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434" w:rsidRDefault="00C94F55" w:rsidP="00C73E25">
      <w:pPr>
        <w:pStyle w:val="AralkYok"/>
      </w:pPr>
      <w:r>
        <w:t>E</w:t>
      </w:r>
      <w:r w:rsidRPr="00C94F55">
        <w:t>konomideki büyüme hızını büyük ölçüde dış t</w:t>
      </w:r>
      <w:r>
        <w:t>alepteki gelişmeler belirliyor</w:t>
      </w:r>
    </w:p>
    <w:p w:rsidR="00C94F55" w:rsidRDefault="00C94F55" w:rsidP="00C73E25">
      <w:pPr>
        <w:pStyle w:val="AralkYok"/>
      </w:pPr>
    </w:p>
    <w:p w:rsidR="00C94F55" w:rsidRPr="00C94F55" w:rsidRDefault="00063434" w:rsidP="00C94F55">
      <w:pPr>
        <w:pStyle w:val="AralkYok"/>
      </w:pPr>
      <w:r>
        <w:t>SPOT:</w:t>
      </w:r>
      <w:r w:rsidRPr="00063434">
        <w:t xml:space="preserve"> </w:t>
      </w:r>
      <w:r w:rsidR="00C94F55" w:rsidRPr="00C94F55">
        <w:t>Avrupa ekonomisinde süregelen sorunlara rağmen</w:t>
      </w:r>
      <w:r w:rsidR="004B31EA">
        <w:t xml:space="preserve"> </w:t>
      </w:r>
      <w:r w:rsidR="00C94F55">
        <w:t>Türkiye</w:t>
      </w:r>
      <w:r w:rsidR="004B31EA">
        <w:t>,</w:t>
      </w:r>
      <w:r w:rsidR="00C94F55" w:rsidRPr="00C94F55">
        <w:t xml:space="preserve"> ihracat</w:t>
      </w:r>
      <w:r w:rsidR="00C94F55">
        <w:t>ında</w:t>
      </w:r>
      <w:r w:rsidR="00C94F55" w:rsidRPr="00C94F55">
        <w:t xml:space="preserve"> istikrarlı artış eğilimini koruyor. Yurt içi </w:t>
      </w:r>
      <w:r w:rsidR="004B31EA">
        <w:t>talepteki yavaşlamanın ve Türk l</w:t>
      </w:r>
      <w:r w:rsidR="00C94F55" w:rsidRPr="00C94F55">
        <w:t>irası</w:t>
      </w:r>
      <w:r w:rsidR="004B31EA">
        <w:t xml:space="preserve">nın </w:t>
      </w:r>
      <w:r w:rsidR="00C94F55" w:rsidRPr="00C94F55">
        <w:t>değer kaybının ithalat talebini ve enerji dışı cari açığı s</w:t>
      </w:r>
      <w:r w:rsidR="004B31EA">
        <w:t>ınırlayıcı etkileri ise sürüyor</w:t>
      </w:r>
      <w:r w:rsidR="00C94F55" w:rsidRPr="00C94F55">
        <w:t>. Ayrıca dış ticaret hadlerindeki iyileşme de, cari işlemler dengesindeki düzelmeye katkıda bulun</w:t>
      </w:r>
      <w:r w:rsidR="004B31EA">
        <w:t xml:space="preserve">uyor. </w:t>
      </w:r>
      <w:r w:rsidR="00C94F55" w:rsidRPr="00C94F55">
        <w:t xml:space="preserve">Bu doğrultuda cari işlemler açığının kademeli olarak azalmaya devam edeceği öngörülüyor. </w:t>
      </w:r>
    </w:p>
    <w:p w:rsidR="00063434" w:rsidRDefault="00063434" w:rsidP="00C73E25">
      <w:pPr>
        <w:pStyle w:val="AralkYok"/>
      </w:pPr>
    </w:p>
    <w:p w:rsidR="00063434" w:rsidRDefault="00063434" w:rsidP="00C73E25">
      <w:pPr>
        <w:pStyle w:val="AralkYok"/>
      </w:pPr>
    </w:p>
    <w:p w:rsidR="0012255B" w:rsidRDefault="00095747" w:rsidP="00C73E25">
      <w:pPr>
        <w:pStyle w:val="AralkYok"/>
      </w:pPr>
      <w:r>
        <w:t>Dış ticaret verileri</w:t>
      </w:r>
      <w:r w:rsidR="00C73E25">
        <w:t>,</w:t>
      </w:r>
      <w:r>
        <w:t xml:space="preserve"> ekonominin büyüme temposuna ilişkin en sa</w:t>
      </w:r>
      <w:r w:rsidR="004B31EA">
        <w:t xml:space="preserve">ğlam öncü göstergelerden biridir. </w:t>
      </w:r>
      <w:r>
        <w:t>Ekonominin hızlı büyüdüğü dönemlerd</w:t>
      </w:r>
      <w:r w:rsidR="004B31EA">
        <w:t>e ithalat artışı da yüksek olu</w:t>
      </w:r>
      <w:r>
        <w:t>r ve buna paralel şekilde cari işlemler açığı</w:t>
      </w:r>
      <w:r w:rsidR="004B31EA">
        <w:t xml:space="preserve"> arta</w:t>
      </w:r>
      <w:r w:rsidR="0012255B">
        <w:t>r</w:t>
      </w:r>
      <w:r>
        <w:t xml:space="preserve">. </w:t>
      </w:r>
      <w:r w:rsidR="0012255B">
        <w:t>E</w:t>
      </w:r>
      <w:r>
        <w:t>konomi</w:t>
      </w:r>
      <w:r w:rsidR="0012255B">
        <w:t>nin küçüldüğü d</w:t>
      </w:r>
      <w:r>
        <w:t>önemlerde</w:t>
      </w:r>
      <w:r w:rsidR="0012255B">
        <w:t>yse</w:t>
      </w:r>
      <w:r>
        <w:t xml:space="preserve"> ithalat</w:t>
      </w:r>
      <w:r w:rsidR="0012255B">
        <w:t xml:space="preserve"> </w:t>
      </w:r>
      <w:r>
        <w:t>azalıyor.</w:t>
      </w:r>
    </w:p>
    <w:p w:rsidR="00313BC5" w:rsidRDefault="0012255B" w:rsidP="00C73E25">
      <w:pPr>
        <w:pStyle w:val="AralkYok"/>
      </w:pPr>
      <w:r>
        <w:t>Son açı</w:t>
      </w:r>
      <w:r w:rsidR="00C73E25">
        <w:t>k</w:t>
      </w:r>
      <w:r>
        <w:t>lanan d</w:t>
      </w:r>
      <w:r w:rsidR="000F2033">
        <w:t>ış ticaret verilerine göre i</w:t>
      </w:r>
      <w:r w:rsidR="00810A0C" w:rsidRPr="00810A0C">
        <w:t xml:space="preserve">hracat Ocak-Mart döneminde </w:t>
      </w:r>
      <w:r w:rsidR="001E3A98">
        <w:t>geçen senenin aynı dönemine göre yüzde 13</w:t>
      </w:r>
      <w:r w:rsidR="00810A0C" w:rsidRPr="00810A0C">
        <w:t xml:space="preserve"> artışla 35 milyar dolara yükselirken, ithalat yüzde </w:t>
      </w:r>
      <w:r w:rsidR="001E3A98">
        <w:t>1</w:t>
      </w:r>
      <w:r w:rsidR="00810A0C" w:rsidRPr="00810A0C">
        <w:t xml:space="preserve"> azalışla 5</w:t>
      </w:r>
      <w:r w:rsidR="000F2033">
        <w:t xml:space="preserve">6 </w:t>
      </w:r>
      <w:r w:rsidR="00810A0C" w:rsidRPr="00810A0C">
        <w:t>mily</w:t>
      </w:r>
      <w:r w:rsidR="000F2033">
        <w:t>ar</w:t>
      </w:r>
      <w:r w:rsidR="00810A0C" w:rsidRPr="00810A0C">
        <w:t xml:space="preserve"> dolar oldu.</w:t>
      </w:r>
      <w:r w:rsidR="00313BC5">
        <w:t xml:space="preserve"> </w:t>
      </w:r>
      <w:r w:rsidR="00810A0C" w:rsidRPr="00810A0C">
        <w:t xml:space="preserve">Dış ticaret açığı yüzde </w:t>
      </w:r>
      <w:r w:rsidR="007A3AA2" w:rsidRPr="00810A0C">
        <w:t>17</w:t>
      </w:r>
      <w:r w:rsidR="00810A0C" w:rsidRPr="00810A0C">
        <w:t xml:space="preserve"> azalarak 20 milyar dolar düzeyinde gerçekleşirken, ihraca</w:t>
      </w:r>
      <w:r w:rsidR="001E3A98">
        <w:t>tın ithalatı karşılama oranı 7 puan artarak yüzde 63</w:t>
      </w:r>
      <w:r w:rsidR="00810A0C" w:rsidRPr="00810A0C">
        <w:t>’e yükseldi.</w:t>
      </w:r>
      <w:r w:rsidR="00313BC5">
        <w:t xml:space="preserve"> M</w:t>
      </w:r>
      <w:r w:rsidR="00313BC5" w:rsidRPr="00095747">
        <w:t>evsim ve takvim etkisinden arındırılmış ihracat ve ithalat miktar endeksleri</w:t>
      </w:r>
      <w:r w:rsidR="00313BC5">
        <w:t>ne göre</w:t>
      </w:r>
      <w:r w:rsidR="00C73E25">
        <w:t>,</w:t>
      </w:r>
      <w:r w:rsidR="00313BC5">
        <w:t xml:space="preserve"> </w:t>
      </w:r>
      <w:r w:rsidR="004B31EA">
        <w:t>bir</w:t>
      </w:r>
      <w:r w:rsidR="00C73E25">
        <w:t>inci</w:t>
      </w:r>
      <w:r w:rsidR="00313BC5" w:rsidRPr="00095747">
        <w:t xml:space="preserve"> çeyrekte ihracat miktar endeksi yüzde 3,4, ithalat miktar endeksi ise yüzde</w:t>
      </w:r>
      <w:r w:rsidR="004B31EA">
        <w:t xml:space="preserve"> 0,</w:t>
      </w:r>
      <w:r w:rsidR="00313BC5" w:rsidRPr="00095747">
        <w:t>9 arttı.</w:t>
      </w:r>
    </w:p>
    <w:p w:rsidR="007A3AA2" w:rsidRDefault="001E3A98" w:rsidP="00C73E25">
      <w:pPr>
        <w:pStyle w:val="AralkYok"/>
      </w:pPr>
      <w:r w:rsidRPr="001923A8">
        <w:t xml:space="preserve">Cari açık </w:t>
      </w:r>
      <w:r>
        <w:t>bu dönemde</w:t>
      </w:r>
      <w:r w:rsidRPr="001923A8">
        <w:t xml:space="preserve"> geçen yılın aynı dönemine göre yüzde </w:t>
      </w:r>
      <w:r>
        <w:t xml:space="preserve">25 </w:t>
      </w:r>
      <w:r w:rsidRPr="001923A8">
        <w:t>oranında azalarak 16 milyar dolar</w:t>
      </w:r>
      <w:r w:rsidR="00C73E25">
        <w:t>a geriledi ve</w:t>
      </w:r>
      <w:r w:rsidRPr="001923A8">
        <w:t xml:space="preserve"> açık verdi. Bu </w:t>
      </w:r>
      <w:r>
        <w:t>gelişmede dış ticaret açığının 4</w:t>
      </w:r>
      <w:r w:rsidRPr="001923A8">
        <w:t xml:space="preserve"> milyar dolar azal</w:t>
      </w:r>
      <w:r w:rsidR="007A3AA2">
        <w:t xml:space="preserve">ması </w:t>
      </w:r>
      <w:r>
        <w:t>ve</w:t>
      </w:r>
      <w:r w:rsidRPr="001923A8">
        <w:t xml:space="preserve"> hizmetler dengesinden kaynaklanan net gelirlerin 60</w:t>
      </w:r>
      <w:r>
        <w:t>9 milyon dolar art</w:t>
      </w:r>
      <w:r w:rsidR="007A3AA2">
        <w:t>ması</w:t>
      </w:r>
      <w:r w:rsidRPr="001923A8">
        <w:t xml:space="preserve"> etkili oldu. </w:t>
      </w:r>
      <w:r w:rsidR="007A3AA2" w:rsidRPr="001923A8">
        <w:t>Geçen yılın ilk çeyreğinde 3</w:t>
      </w:r>
      <w:r w:rsidR="007A3AA2">
        <w:t>,9</w:t>
      </w:r>
      <w:r w:rsidR="007A3AA2" w:rsidRPr="001923A8">
        <w:t xml:space="preserve"> milyar dolar artış gösteren resmi rezervler, bu yılın ilk çeyreğinde de 690 milyon dolar artış kaydetti.</w:t>
      </w:r>
    </w:p>
    <w:p w:rsidR="00C73E25" w:rsidRDefault="001E3A98" w:rsidP="00C73E25">
      <w:pPr>
        <w:pStyle w:val="AralkYok"/>
      </w:pPr>
      <w:r w:rsidRPr="001923A8">
        <w:t>Mart itibarıyla son 12 aylık dönemde birikimli cari işlemler açığı i</w:t>
      </w:r>
      <w:r>
        <w:t xml:space="preserve">se bir önceki aya göre 3 milyar </w:t>
      </w:r>
      <w:r w:rsidRPr="001923A8">
        <w:t>dolar azalışla 75 milyar dolardan 71 milyar dolar düzeyine indi. 12 aylık birikimli cari dengede Kasım ayında başlayan iyileşmenin Mart ve Nisan aylarında daha da belirginleşeceği</w:t>
      </w:r>
      <w:r w:rsidR="001346F9">
        <w:t xml:space="preserve"> </w:t>
      </w:r>
      <w:r w:rsidRPr="001923A8">
        <w:t>öngör</w:t>
      </w:r>
      <w:r w:rsidR="001346F9">
        <w:t>ü</w:t>
      </w:r>
      <w:r w:rsidR="007A3AA2">
        <w:t>lü</w:t>
      </w:r>
      <w:r w:rsidR="001346F9">
        <w:t>yor. O</w:t>
      </w:r>
      <w:r w:rsidRPr="001923A8">
        <w:t>rta ve uzun vadede ise yatırımlarda devlet yardımını esas alan yeni teşvik paketinin bir yandan cari açığın azalmasına katkıda bulun</w:t>
      </w:r>
      <w:r w:rsidR="001346F9">
        <w:t>ması</w:t>
      </w:r>
      <w:r w:rsidR="007A3AA2">
        <w:t>,</w:t>
      </w:r>
      <w:r w:rsidR="001346F9">
        <w:t xml:space="preserve"> </w:t>
      </w:r>
      <w:r w:rsidRPr="001923A8">
        <w:t>diğer yandan arz yönünden büyümeye destek ver</w:t>
      </w:r>
      <w:r w:rsidR="001346F9">
        <w:t>mesi bekleniyor.</w:t>
      </w:r>
    </w:p>
    <w:p w:rsidR="00C73E25" w:rsidRDefault="00A32730" w:rsidP="00C73E25">
      <w:pPr>
        <w:pStyle w:val="AralkYok"/>
      </w:pPr>
      <w:r w:rsidRPr="00FE5853">
        <w:t>Avrupa ekonomisinde süregelen sorunlara rağmen</w:t>
      </w:r>
      <w:r w:rsidR="004B31EA">
        <w:t>,</w:t>
      </w:r>
      <w:r w:rsidRPr="00FE5853">
        <w:t xml:space="preserve"> ihracat istikrarlı artış eğilimin</w:t>
      </w:r>
      <w:r w:rsidR="00C73E25">
        <w:t>i koruyor</w:t>
      </w:r>
      <w:r w:rsidRPr="00FE5853">
        <w:t xml:space="preserve">. Yurt içi talepteki yavaşlamanın ve Türk lirasının değer kaybının ithalat talebini ve enerji dışı cari açığı sınırlayıcı etkileri </w:t>
      </w:r>
      <w:r w:rsidR="00C73E25">
        <w:t>ise sür</w:t>
      </w:r>
      <w:r w:rsidR="004B31EA">
        <w:t>üyor</w:t>
      </w:r>
      <w:r w:rsidRPr="00FE5853">
        <w:t>. Ayrı</w:t>
      </w:r>
      <w:r w:rsidR="00EC5396">
        <w:t xml:space="preserve">ca </w:t>
      </w:r>
      <w:r w:rsidRPr="00FE5853">
        <w:t>dı</w:t>
      </w:r>
      <w:r w:rsidR="00063434">
        <w:t xml:space="preserve">ş ticaret hadlerindeki iyileşme </w:t>
      </w:r>
      <w:r w:rsidRPr="00FE5853">
        <w:t>de</w:t>
      </w:r>
      <w:r w:rsidR="00063434">
        <w:t>,</w:t>
      </w:r>
      <w:r w:rsidRPr="00FE5853">
        <w:t xml:space="preserve"> cari işlemler dengesindeki</w:t>
      </w:r>
      <w:r w:rsidR="00C73E25">
        <w:t xml:space="preserve"> düzelmeye katkıda bulun</w:t>
      </w:r>
      <w:r w:rsidR="004B31EA">
        <w:t>uyor</w:t>
      </w:r>
      <w:r w:rsidRPr="00FE5853">
        <w:t>. Bu doğrultuda cari işlemler açığının kademeli olarak azalma</w:t>
      </w:r>
      <w:r w:rsidR="00C73E25">
        <w:t>ya devam edeceği öngörülüyor</w:t>
      </w:r>
      <w:r w:rsidRPr="00FE5853">
        <w:t xml:space="preserve">. </w:t>
      </w:r>
    </w:p>
    <w:p w:rsidR="001E3A98" w:rsidRPr="001923A8" w:rsidRDefault="001E3A98" w:rsidP="00C73E25">
      <w:pPr>
        <w:pStyle w:val="AralkYok"/>
      </w:pPr>
      <w:r w:rsidRPr="001923A8">
        <w:t>Yılın ilk çeyreğinde turizm gelirleri</w:t>
      </w:r>
      <w:r w:rsidR="00C73E25">
        <w:t>,</w:t>
      </w:r>
      <w:r w:rsidRPr="001923A8">
        <w:t xml:space="preserve"> geçen yılın </w:t>
      </w:r>
      <w:r w:rsidR="001346F9">
        <w:t>aynı</w:t>
      </w:r>
      <w:r w:rsidRPr="001923A8">
        <w:t xml:space="preserve"> dönemine göre </w:t>
      </w:r>
      <w:r w:rsidR="001346F9">
        <w:t>300</w:t>
      </w:r>
      <w:r w:rsidRPr="001923A8">
        <w:t xml:space="preserve"> milyon dolar azalarak 2</w:t>
      </w:r>
      <w:r w:rsidR="001346F9">
        <w:t xml:space="preserve">,8 </w:t>
      </w:r>
      <w:r w:rsidRPr="001923A8">
        <w:t xml:space="preserve">milyar </w:t>
      </w:r>
      <w:r w:rsidR="001346F9">
        <w:t xml:space="preserve">dolara </w:t>
      </w:r>
      <w:r w:rsidRPr="001923A8">
        <w:t xml:space="preserve">geriledi. </w:t>
      </w:r>
      <w:r w:rsidR="00313BC5">
        <w:t>Yurt</w:t>
      </w:r>
      <w:r w:rsidR="00C73E25">
        <w:t xml:space="preserve"> </w:t>
      </w:r>
      <w:r w:rsidRPr="001923A8">
        <w:t>dışında yerleşik kişilerin yurt içinde yaptıkları net yatırımlar geçen yılın ilk çeyreğine göre 344 milyon dolar artarak 4</w:t>
      </w:r>
      <w:r w:rsidR="001346F9">
        <w:t>,6</w:t>
      </w:r>
      <w:r w:rsidRPr="001923A8">
        <w:t xml:space="preserve"> milyar dolara yükselirken, yurt içinde yerleşik kişilerin yurt dışında yaptıkları net yatırımlar 1</w:t>
      </w:r>
      <w:r w:rsidR="001346F9">
        <w:t>,3</w:t>
      </w:r>
      <w:r w:rsidRPr="001923A8">
        <w:t xml:space="preserve"> milyar dolar artarak 2</w:t>
      </w:r>
      <w:r w:rsidR="001346F9">
        <w:t>,3</w:t>
      </w:r>
      <w:r w:rsidRPr="001923A8">
        <w:t xml:space="preserve"> milyar dolar tutarında gerçekleşti. </w:t>
      </w:r>
    </w:p>
    <w:p w:rsidR="007A3AA2" w:rsidRDefault="001E3A98" w:rsidP="00C73E25">
      <w:pPr>
        <w:pStyle w:val="AralkYok"/>
      </w:pPr>
      <w:r w:rsidRPr="001923A8">
        <w:t>Bankacılık sektörü geçen yılın ilk çeyreğinde 4</w:t>
      </w:r>
      <w:r w:rsidR="007A3AA2">
        <w:t>,9</w:t>
      </w:r>
      <w:r w:rsidRPr="001923A8">
        <w:t xml:space="preserve"> milyar dolar net kredi kullanıcısı iken, bu yılın aynı döneminde 962 milyon dolar tutarında net geri ödeyici oldu. </w:t>
      </w:r>
      <w:r w:rsidR="007A3AA2">
        <w:t xml:space="preserve">Finans dışı </w:t>
      </w:r>
      <w:r w:rsidRPr="001923A8">
        <w:t>sektörlerin net kredi kullanımı</w:t>
      </w:r>
      <w:r w:rsidR="007A3AA2">
        <w:t>ysa</w:t>
      </w:r>
      <w:r w:rsidRPr="001923A8">
        <w:t xml:space="preserve">, geçen yılın aynı dönemine göre </w:t>
      </w:r>
      <w:r w:rsidR="00EC5396">
        <w:t>1</w:t>
      </w:r>
      <w:r w:rsidRPr="001923A8">
        <w:t xml:space="preserve"> mil</w:t>
      </w:r>
      <w:r w:rsidR="00EC5396">
        <w:t>yar</w:t>
      </w:r>
      <w:r w:rsidRPr="001923A8">
        <w:t xml:space="preserve"> dolar azalarak 1</w:t>
      </w:r>
      <w:r w:rsidR="007A3AA2">
        <w:t>,8</w:t>
      </w:r>
      <w:r w:rsidRPr="001923A8">
        <w:t xml:space="preserve"> milyar dolar </w:t>
      </w:r>
      <w:r w:rsidR="007A3AA2">
        <w:t>düzeyinde geçekleşti</w:t>
      </w:r>
      <w:r w:rsidRPr="001923A8">
        <w:t xml:space="preserve">. </w:t>
      </w:r>
    </w:p>
    <w:p w:rsidR="001E3A98" w:rsidRDefault="001E3A98" w:rsidP="00C73E25">
      <w:pPr>
        <w:pStyle w:val="AralkYok"/>
      </w:pPr>
      <w:r w:rsidRPr="00D86BCF">
        <w:t>Merkez Bankası’nın açıkladığı ödemeler dengesi verilerine göre Mart ayında “net hata noksan” kaleminde 2</w:t>
      </w:r>
      <w:r w:rsidR="008A512C">
        <w:t>,2</w:t>
      </w:r>
      <w:r w:rsidRPr="00D86BCF">
        <w:t xml:space="preserve"> milyar dolarlık kaynağı belirsiz para girişi yaşandı. Böylece 2012 yılının Ocak-Mart döneminde kaynağı belirsiz para girişi</w:t>
      </w:r>
      <w:r w:rsidR="00C73E25">
        <w:t>,</w:t>
      </w:r>
      <w:r w:rsidRPr="00D86BCF">
        <w:t xml:space="preserve"> geçen yılın aynı dönemine göre 1 milyar dolar artışla 3</w:t>
      </w:r>
      <w:r w:rsidR="008A512C">
        <w:t xml:space="preserve">,8 </w:t>
      </w:r>
      <w:r w:rsidRPr="00D86BCF">
        <w:t>milyar dolar oldu.</w:t>
      </w:r>
    </w:p>
    <w:p w:rsidR="005910BD" w:rsidRDefault="0012255B" w:rsidP="00C73E25">
      <w:pPr>
        <w:pStyle w:val="AralkYok"/>
      </w:pPr>
      <w:r>
        <w:t xml:space="preserve">Dış ticaretteki gelişmeler ekonominin yavaşladığına işaret ediyor. İthalatla birlikte </w:t>
      </w:r>
      <w:r w:rsidR="00173990" w:rsidRPr="00095747">
        <w:t>iç tale</w:t>
      </w:r>
      <w:r>
        <w:t>pteki y</w:t>
      </w:r>
      <w:r w:rsidR="00173990" w:rsidRPr="00095747">
        <w:t>avaşlama</w:t>
      </w:r>
      <w:r>
        <w:t xml:space="preserve"> daha belirginleşiyor. Dolayısıyla yılın ilk yarısında ekonomideki b</w:t>
      </w:r>
      <w:r w:rsidR="00173990" w:rsidRPr="00095747">
        <w:t>üyüme hızını büyük ölçüde dış talepteki gelişmeler belirleyecek. İlk çeyrekte ihracatın ithalattan daha hızlı artmış olması bu açıdan olumlu bir gelişme</w:t>
      </w:r>
      <w:r w:rsidR="00C73E25">
        <w:t xml:space="preserve"> oluyor</w:t>
      </w:r>
      <w:r w:rsidR="00173990" w:rsidRPr="00095747">
        <w:t xml:space="preserve">. Bu sayede </w:t>
      </w:r>
      <w:r w:rsidR="007A1685">
        <w:t>hem</w:t>
      </w:r>
      <w:r w:rsidR="00173990" w:rsidRPr="00095747">
        <w:t xml:space="preserve"> ihracat büyümeye pozitif katkı yap</w:t>
      </w:r>
      <w:r w:rsidR="007A1685">
        <w:t>ıyor</w:t>
      </w:r>
      <w:r w:rsidR="00C73E25">
        <w:t>,</w:t>
      </w:r>
      <w:r w:rsidR="007A1685">
        <w:t xml:space="preserve"> hem de önemli bir kırılganlık kaynağı olan </w:t>
      </w:r>
      <w:r w:rsidR="00173990" w:rsidRPr="00095747">
        <w:t>cari açık daralıyor.</w:t>
      </w:r>
      <w:r w:rsidR="005910BD">
        <w:t xml:space="preserve"> </w:t>
      </w:r>
    </w:p>
    <w:p w:rsidR="005910BD" w:rsidRDefault="005910BD" w:rsidP="00C73E25">
      <w:pPr>
        <w:pStyle w:val="AralkYok"/>
      </w:pPr>
      <w:r>
        <w:lastRenderedPageBreak/>
        <w:t>Öte yandan</w:t>
      </w:r>
      <w:r w:rsidR="004B31EA">
        <w:t>,</w:t>
      </w:r>
      <w:r>
        <w:t xml:space="preserve"> yavaşlayan ithalat</w:t>
      </w:r>
      <w:r w:rsidR="00173990" w:rsidRPr="00095747">
        <w:t xml:space="preserve"> bütçe gelirlerini olumsuz etkiliyor. İthalattan elde edilen vergi gelirlerinin azalması bütçe açığı üzerinde olumsuz bir etki yap</w:t>
      </w:r>
      <w:r>
        <w:t>ıyor. B</w:t>
      </w:r>
      <w:r w:rsidR="00173990" w:rsidRPr="00095747">
        <w:t>u</w:t>
      </w:r>
      <w:r>
        <w:t>radaki bozulmayı telafi etmek i</w:t>
      </w:r>
      <w:r w:rsidR="00173990" w:rsidRPr="00095747">
        <w:t xml:space="preserve">çin kamu harcamalarının </w:t>
      </w:r>
      <w:r>
        <w:t xml:space="preserve">daha sıkı kontrol altında tutulmasına ihtiyaç duyulabilir.  </w:t>
      </w:r>
      <w:r w:rsidR="00173990" w:rsidRPr="00095747">
        <w:t>Avrupa’da durgunluk beklentisi ve Çin’de büyümenin yavaşlama ihtimalinin belirmesi</w:t>
      </w:r>
      <w:r w:rsidR="004B31EA">
        <w:t xml:space="preserve">yle </w:t>
      </w:r>
      <w:r w:rsidR="00173990" w:rsidRPr="00095747">
        <w:t>petrol fiyatlarının düşmeye başlaması</w:t>
      </w:r>
      <w:r w:rsidR="00C73E25">
        <w:t>,</w:t>
      </w:r>
      <w:r>
        <w:t xml:space="preserve"> petrol giderleri ve enflasyon üzerinde olumlu etki yapabilir.</w:t>
      </w:r>
    </w:p>
    <w:p w:rsidR="00C73E25" w:rsidRDefault="00C73E25" w:rsidP="00C73E25">
      <w:pPr>
        <w:pStyle w:val="AralkYok"/>
      </w:pPr>
      <w:r>
        <w:t>İ</w:t>
      </w:r>
      <w:r w:rsidR="000C2EC2">
        <w:t>ç tüketim ve ü</w:t>
      </w:r>
      <w:r w:rsidR="005910BD" w:rsidRPr="00095747">
        <w:t>retim</w:t>
      </w:r>
      <w:r w:rsidR="000C2EC2">
        <w:t xml:space="preserve"> temposundaki yavaşlamaya rağmen </w:t>
      </w:r>
      <w:r w:rsidR="005910BD" w:rsidRPr="00095747">
        <w:t>özel sektörün</w:t>
      </w:r>
      <w:r w:rsidR="000C2EC2">
        <w:t xml:space="preserve"> yatırım harcamalarında h</w:t>
      </w:r>
      <w:r>
        <w:t>enüz kayda değer bir azalma görül</w:t>
      </w:r>
      <w:r w:rsidR="000C2EC2">
        <w:t xml:space="preserve">müyor. </w:t>
      </w:r>
      <w:r w:rsidR="000C2EC2" w:rsidRPr="00095747">
        <w:t xml:space="preserve">Yatırım malı ithalatı </w:t>
      </w:r>
      <w:r w:rsidR="000C2EC2">
        <w:t xml:space="preserve">Mart ayında bir önceki aya göre </w:t>
      </w:r>
      <w:r w:rsidR="000C2EC2" w:rsidRPr="00095747">
        <w:t xml:space="preserve">yüzde 10 arttı. </w:t>
      </w:r>
      <w:r w:rsidR="00313BC5">
        <w:t>Y</w:t>
      </w:r>
      <w:r w:rsidR="000C2EC2" w:rsidRPr="00095747">
        <w:t>atırım malı ithalatı</w:t>
      </w:r>
      <w:r w:rsidR="00313BC5">
        <w:t>nda</w:t>
      </w:r>
      <w:r w:rsidR="000C2EC2" w:rsidRPr="00095747">
        <w:t xml:space="preserve"> </w:t>
      </w:r>
      <w:r w:rsidR="000C2EC2">
        <w:t xml:space="preserve">ilk </w:t>
      </w:r>
      <w:r w:rsidR="000C2EC2" w:rsidRPr="00095747">
        <w:t>çeyrekte</w:t>
      </w:r>
      <w:r>
        <w:t>ki büyüme</w:t>
      </w:r>
      <w:r w:rsidR="00313BC5">
        <w:t xml:space="preserve"> </w:t>
      </w:r>
      <w:r w:rsidR="000C2EC2" w:rsidRPr="00095747">
        <w:t>yüzde 7</w:t>
      </w:r>
      <w:r w:rsidR="000C2EC2">
        <w:t xml:space="preserve"> </w:t>
      </w:r>
      <w:r w:rsidR="00313BC5">
        <w:t>oldu</w:t>
      </w:r>
      <w:r w:rsidR="000C2EC2">
        <w:t xml:space="preserve">. Dolayısıyla ilk çeyrek büyümesinde </w:t>
      </w:r>
      <w:r w:rsidR="005910BD" w:rsidRPr="00095747">
        <w:t>özel yatırım harcamaların</w:t>
      </w:r>
      <w:r w:rsidR="000C2EC2">
        <w:t>ın olumlu katkı yapması bekleniyor.</w:t>
      </w:r>
    </w:p>
    <w:p w:rsidR="00A32730" w:rsidRDefault="004B31EA" w:rsidP="00C73E25">
      <w:pPr>
        <w:pStyle w:val="AralkYok"/>
      </w:pPr>
      <w:r>
        <w:t>Kredi gelişmeleriy</w:t>
      </w:r>
      <w:r w:rsidR="005910BD">
        <w:t xml:space="preserve">le </w:t>
      </w:r>
      <w:r w:rsidR="00313BC5">
        <w:t>milli gelir</w:t>
      </w:r>
      <w:r w:rsidR="005910BD">
        <w:t xml:space="preserve"> arasında da a</w:t>
      </w:r>
      <w:r w:rsidR="00C73E25">
        <w:t>ynı yönde</w:t>
      </w:r>
      <w:r w:rsidR="005910BD">
        <w:t xml:space="preserve"> ve kuvvetli bir ilişki var.</w:t>
      </w:r>
      <w:r w:rsidR="00313BC5">
        <w:t xml:space="preserve"> Kredi artış hızının gerilemesi de bu açıdan önemli bir gösterge niteliğinde. Yavaşlayan i</w:t>
      </w:r>
      <w:r w:rsidR="005910BD">
        <w:t>thalat</w:t>
      </w:r>
      <w:r w:rsidR="00313BC5">
        <w:t xml:space="preserve"> ve kredi</w:t>
      </w:r>
      <w:r w:rsidR="005910BD">
        <w:t xml:space="preserve"> verileri</w:t>
      </w:r>
      <w:r w:rsidR="00313BC5">
        <w:t xml:space="preserve"> aynı sonucu teyit ediyor ve e</w:t>
      </w:r>
      <w:r w:rsidR="005910BD">
        <w:t>konomi</w:t>
      </w:r>
      <w:r w:rsidR="00FE5853">
        <w:t>deki yavaşlamaya işaret ediyor.</w:t>
      </w:r>
      <w:r w:rsidR="00A32730">
        <w:t xml:space="preserve"> </w:t>
      </w:r>
      <w:r w:rsidR="00FE5853">
        <w:t>İ</w:t>
      </w:r>
      <w:r w:rsidR="00FE5853" w:rsidRPr="00FE5853">
        <w:t>ktisadi faaliyette gözlenen ivme kaybı</w:t>
      </w:r>
      <w:r w:rsidR="00FE5853">
        <w:t xml:space="preserve"> i</w:t>
      </w:r>
      <w:r w:rsidR="00FE5853" w:rsidRPr="00FE5853">
        <w:t>lk çeyre</w:t>
      </w:r>
      <w:r w:rsidR="00FE5853">
        <w:t xml:space="preserve">kte </w:t>
      </w:r>
      <w:r w:rsidR="00FE5853" w:rsidRPr="00FE5853">
        <w:t>talep kaynaklı olarak sür</w:t>
      </w:r>
      <w:r w:rsidR="00FE5853">
        <w:t xml:space="preserve">üyor. </w:t>
      </w:r>
    </w:p>
    <w:p w:rsidR="00FE5853" w:rsidRDefault="00FE5853" w:rsidP="00C73E25">
      <w:pPr>
        <w:pStyle w:val="AralkYok"/>
      </w:pPr>
      <w:r w:rsidRPr="00FE5853">
        <w:t>Sanayi üretim endeksi</w:t>
      </w:r>
      <w:r w:rsidR="004B31EA">
        <w:t>,</w:t>
      </w:r>
      <w:r w:rsidRPr="00FE5853">
        <w:t xml:space="preserve"> Ocak ayındaki hızlı daralmanın ardından Şubat ve Mart aylarında bir miktar toparlanmış</w:t>
      </w:r>
      <w:r>
        <w:t xml:space="preserve"> olsa da</w:t>
      </w:r>
      <w:r w:rsidR="00C73E25">
        <w:t>,</w:t>
      </w:r>
      <w:r>
        <w:t xml:space="preserve"> çeyrek bazında </w:t>
      </w:r>
      <w:r w:rsidRPr="00FE5853">
        <w:t>bir önce</w:t>
      </w:r>
      <w:r w:rsidR="00C73E25">
        <w:t>ki çeyreğin altında gerçekleşti</w:t>
      </w:r>
      <w:r>
        <w:t>.</w:t>
      </w:r>
      <w:r w:rsidR="00A32730" w:rsidRPr="00A32730">
        <w:t xml:space="preserve"> </w:t>
      </w:r>
      <w:r w:rsidR="00A32730">
        <w:t xml:space="preserve">Öte yandan </w:t>
      </w:r>
      <w:r w:rsidR="00A32730" w:rsidRPr="00FE5853">
        <w:t xml:space="preserve">küresel büyüme görünümünde ve risk iştahında gözlenen bozulma nedeniyle iktisadi faaliyetteki toparlanmanın beklenenden yavaş olabileceği </w:t>
      </w:r>
      <w:r w:rsidR="00C73E25">
        <w:t>düşünülüyor</w:t>
      </w:r>
      <w:r w:rsidR="00A32730">
        <w:t xml:space="preserve">. </w:t>
      </w:r>
      <w:r w:rsidRPr="00FE5853">
        <w:t>Nitekim imalat sanayi firmalarının sipariş</w:t>
      </w:r>
      <w:r w:rsidR="00C93719">
        <w:t xml:space="preserve"> beklentilerinde </w:t>
      </w:r>
      <w:r w:rsidRPr="00FE5853">
        <w:t xml:space="preserve">bir </w:t>
      </w:r>
      <w:r w:rsidR="00C73E25">
        <w:t>miktar gerileme gözlen</w:t>
      </w:r>
      <w:r w:rsidR="004B31EA">
        <w:t>iyor</w:t>
      </w:r>
      <w:r w:rsidR="00A32730">
        <w:t>.</w:t>
      </w:r>
    </w:p>
    <w:p w:rsidR="00A32730" w:rsidRPr="00FE5853" w:rsidRDefault="00D25354" w:rsidP="00C73E25">
      <w:pPr>
        <w:pStyle w:val="AralkYok"/>
      </w:pPr>
      <w:r>
        <w:t xml:space="preserve">Türkiye </w:t>
      </w:r>
      <w:r w:rsidR="00BF3815">
        <w:t>2011 yılında</w:t>
      </w:r>
      <w:r w:rsidR="004B31EA">
        <w:t>,</w:t>
      </w:r>
      <w:r w:rsidR="00BF3815">
        <w:t xml:space="preserve"> </w:t>
      </w:r>
      <w:r>
        <w:t xml:space="preserve">ekonomik büyümede </w:t>
      </w:r>
      <w:r w:rsidR="00BF3815">
        <w:t>OECD</w:t>
      </w:r>
      <w:r w:rsidR="00C73E25">
        <w:t xml:space="preserve">-AB-G20 ülkeleri içinde üçüncü </w:t>
      </w:r>
      <w:r>
        <w:t>sırada yer</w:t>
      </w:r>
      <w:r w:rsidR="00C73E25">
        <w:t xml:space="preserve"> </w:t>
      </w:r>
      <w:r>
        <w:t>aldı. Ama s</w:t>
      </w:r>
      <w:r w:rsidR="00BF3815">
        <w:t>adece ekonomik büyümede değil</w:t>
      </w:r>
      <w:r w:rsidR="00C73E25">
        <w:t>,</w:t>
      </w:r>
      <w:r w:rsidR="00BF3815">
        <w:t xml:space="preserve"> cari açık miktarında da dünyada ilk sıralardayız. Sanayi</w:t>
      </w:r>
      <w:r>
        <w:t xml:space="preserve">deki </w:t>
      </w:r>
      <w:r w:rsidR="00BF3815">
        <w:t>ithalat bağımlılığını</w:t>
      </w:r>
      <w:r w:rsidR="00C73E25">
        <w:t xml:space="preserve"> </w:t>
      </w:r>
      <w:r>
        <w:t xml:space="preserve">ve enerjide dış kaynağa dayalı yapıyı </w:t>
      </w:r>
      <w:r w:rsidR="00BF3815">
        <w:t>azaltacak</w:t>
      </w:r>
      <w:r>
        <w:t xml:space="preserve"> önlemlerin zamanında alınmayışı</w:t>
      </w:r>
      <w:r w:rsidR="00C73E25">
        <w:t>,</w:t>
      </w:r>
      <w:r w:rsidR="00BF3815">
        <w:t xml:space="preserve"> cari açığ</w:t>
      </w:r>
      <w:r>
        <w:t xml:space="preserve">ı ve dış finansmana bağımlılığı </w:t>
      </w:r>
      <w:r w:rsidR="00F6709C">
        <w:t xml:space="preserve">büyük </w:t>
      </w:r>
      <w:r w:rsidR="004B31EA">
        <w:t xml:space="preserve">bir yapısal </w:t>
      </w:r>
      <w:bookmarkStart w:id="0" w:name="_GoBack"/>
      <w:bookmarkEnd w:id="0"/>
      <w:r w:rsidR="00BF3815">
        <w:t>soruna dönüş</w:t>
      </w:r>
      <w:r>
        <w:t>türdü.</w:t>
      </w:r>
      <w:r w:rsidR="00F6709C">
        <w:t xml:space="preserve"> Yüksek büyümenin sürdürülebilirliği için e</w:t>
      </w:r>
      <w:r>
        <w:t>konomide</w:t>
      </w:r>
      <w:r w:rsidR="00F6709C">
        <w:t xml:space="preserve"> eksik bırakılan </w:t>
      </w:r>
      <w:r>
        <w:t>mikro reformlar</w:t>
      </w:r>
      <w:r w:rsidR="00F6709C">
        <w:t>ı</w:t>
      </w:r>
      <w:r>
        <w:t xml:space="preserve"> ve kamu maliyesinin </w:t>
      </w:r>
      <w:r w:rsidR="00F6709C">
        <w:t xml:space="preserve">kalitesini artıracak adımları tamamlamaya </w:t>
      </w:r>
      <w:r w:rsidR="00C93719">
        <w:t xml:space="preserve">daha fazla </w:t>
      </w:r>
      <w:r w:rsidR="00F6709C">
        <w:t>ihtiya</w:t>
      </w:r>
      <w:r w:rsidR="00C93719">
        <w:t>ç duyuyoruz.</w:t>
      </w:r>
    </w:p>
    <w:sectPr w:rsidR="00A32730" w:rsidRPr="00FE5853" w:rsidSect="005910BD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252" w:rsidRDefault="00EF7252" w:rsidP="009C36EE">
      <w:r>
        <w:separator/>
      </w:r>
    </w:p>
  </w:endnote>
  <w:endnote w:type="continuationSeparator" w:id="0">
    <w:p w:rsidR="00EF7252" w:rsidRDefault="00EF7252" w:rsidP="009C3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997" w:rsidRDefault="001A7489">
    <w:pPr>
      <w:pStyle w:val="Altbilgi"/>
      <w:jc w:val="center"/>
    </w:pPr>
    <w:r>
      <w:fldChar w:fldCharType="begin"/>
    </w:r>
    <w:r w:rsidR="009B4B97">
      <w:instrText xml:space="preserve"> PAGE   \* MERGEFORMAT </w:instrText>
    </w:r>
    <w:r>
      <w:fldChar w:fldCharType="separate"/>
    </w:r>
    <w:r w:rsidR="004B31EA">
      <w:rPr>
        <w:noProof/>
      </w:rPr>
      <w:t>2</w:t>
    </w:r>
    <w:r>
      <w:fldChar w:fldCharType="end"/>
    </w:r>
  </w:p>
  <w:p w:rsidR="00C97997" w:rsidRDefault="00EF725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252" w:rsidRDefault="00EF7252" w:rsidP="009C36EE">
      <w:r>
        <w:separator/>
      </w:r>
    </w:p>
  </w:footnote>
  <w:footnote w:type="continuationSeparator" w:id="0">
    <w:p w:rsidR="00EF7252" w:rsidRDefault="00EF7252" w:rsidP="009C3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5936"/>
    <w:rsid w:val="00003D17"/>
    <w:rsid w:val="00032AB1"/>
    <w:rsid w:val="000369D4"/>
    <w:rsid w:val="00037F03"/>
    <w:rsid w:val="00047A3E"/>
    <w:rsid w:val="00056998"/>
    <w:rsid w:val="00060698"/>
    <w:rsid w:val="00063434"/>
    <w:rsid w:val="00063A6D"/>
    <w:rsid w:val="000767B1"/>
    <w:rsid w:val="00095747"/>
    <w:rsid w:val="000C2EC2"/>
    <w:rsid w:val="000C70DE"/>
    <w:rsid w:val="000E680A"/>
    <w:rsid w:val="000F00E4"/>
    <w:rsid w:val="000F2033"/>
    <w:rsid w:val="000F40AA"/>
    <w:rsid w:val="0012255B"/>
    <w:rsid w:val="001346F9"/>
    <w:rsid w:val="001478EA"/>
    <w:rsid w:val="001507EB"/>
    <w:rsid w:val="00160BB1"/>
    <w:rsid w:val="00173990"/>
    <w:rsid w:val="00187704"/>
    <w:rsid w:val="001A7489"/>
    <w:rsid w:val="001B6952"/>
    <w:rsid w:val="001C1F97"/>
    <w:rsid w:val="001E2D80"/>
    <w:rsid w:val="001E3A98"/>
    <w:rsid w:val="001F5284"/>
    <w:rsid w:val="001F5F54"/>
    <w:rsid w:val="00274FD7"/>
    <w:rsid w:val="0029019E"/>
    <w:rsid w:val="002C73CC"/>
    <w:rsid w:val="002D3AC4"/>
    <w:rsid w:val="002E541F"/>
    <w:rsid w:val="00300950"/>
    <w:rsid w:val="003033BE"/>
    <w:rsid w:val="00313BC5"/>
    <w:rsid w:val="0037183F"/>
    <w:rsid w:val="00392191"/>
    <w:rsid w:val="003A7DEB"/>
    <w:rsid w:val="003C09C2"/>
    <w:rsid w:val="003E3612"/>
    <w:rsid w:val="003E5E82"/>
    <w:rsid w:val="00403565"/>
    <w:rsid w:val="00451221"/>
    <w:rsid w:val="004600B5"/>
    <w:rsid w:val="00472BF5"/>
    <w:rsid w:val="00476D6F"/>
    <w:rsid w:val="00487658"/>
    <w:rsid w:val="00492D8F"/>
    <w:rsid w:val="004B31EA"/>
    <w:rsid w:val="004B3774"/>
    <w:rsid w:val="004B5A5C"/>
    <w:rsid w:val="004B6F04"/>
    <w:rsid w:val="004C2A7A"/>
    <w:rsid w:val="004E3A4B"/>
    <w:rsid w:val="004F166B"/>
    <w:rsid w:val="004F17B7"/>
    <w:rsid w:val="004F6EDA"/>
    <w:rsid w:val="00500F8A"/>
    <w:rsid w:val="00532DF5"/>
    <w:rsid w:val="00536885"/>
    <w:rsid w:val="005410C4"/>
    <w:rsid w:val="00555EA0"/>
    <w:rsid w:val="00575413"/>
    <w:rsid w:val="005857C9"/>
    <w:rsid w:val="005910BD"/>
    <w:rsid w:val="005B70EF"/>
    <w:rsid w:val="005C3400"/>
    <w:rsid w:val="005D6BC3"/>
    <w:rsid w:val="005F7589"/>
    <w:rsid w:val="00625496"/>
    <w:rsid w:val="00636DD0"/>
    <w:rsid w:val="00641644"/>
    <w:rsid w:val="006609BE"/>
    <w:rsid w:val="0066387B"/>
    <w:rsid w:val="00663AEF"/>
    <w:rsid w:val="00685F1B"/>
    <w:rsid w:val="006C0153"/>
    <w:rsid w:val="006F33A0"/>
    <w:rsid w:val="00705AE9"/>
    <w:rsid w:val="00721C14"/>
    <w:rsid w:val="00772F1E"/>
    <w:rsid w:val="00776F21"/>
    <w:rsid w:val="00781BAA"/>
    <w:rsid w:val="007A1685"/>
    <w:rsid w:val="007A3AA2"/>
    <w:rsid w:val="007C24D8"/>
    <w:rsid w:val="007C471E"/>
    <w:rsid w:val="007E3B22"/>
    <w:rsid w:val="00810A0C"/>
    <w:rsid w:val="00817BB9"/>
    <w:rsid w:val="00824130"/>
    <w:rsid w:val="00827BDA"/>
    <w:rsid w:val="00835417"/>
    <w:rsid w:val="00857980"/>
    <w:rsid w:val="00871B6C"/>
    <w:rsid w:val="008A512C"/>
    <w:rsid w:val="008B7B92"/>
    <w:rsid w:val="008E1317"/>
    <w:rsid w:val="008F35CE"/>
    <w:rsid w:val="00913DED"/>
    <w:rsid w:val="00930621"/>
    <w:rsid w:val="00940B6A"/>
    <w:rsid w:val="0094609D"/>
    <w:rsid w:val="00953D31"/>
    <w:rsid w:val="0098208C"/>
    <w:rsid w:val="009977D2"/>
    <w:rsid w:val="009B4B97"/>
    <w:rsid w:val="009C36EE"/>
    <w:rsid w:val="009C5ABA"/>
    <w:rsid w:val="009D5FF2"/>
    <w:rsid w:val="009D7190"/>
    <w:rsid w:val="009F38D6"/>
    <w:rsid w:val="00A32730"/>
    <w:rsid w:val="00A422AA"/>
    <w:rsid w:val="00A6019F"/>
    <w:rsid w:val="00A63568"/>
    <w:rsid w:val="00A70428"/>
    <w:rsid w:val="00A70CA1"/>
    <w:rsid w:val="00A714EC"/>
    <w:rsid w:val="00AB3CD3"/>
    <w:rsid w:val="00AE7BC3"/>
    <w:rsid w:val="00AF1EF0"/>
    <w:rsid w:val="00AF233B"/>
    <w:rsid w:val="00B14076"/>
    <w:rsid w:val="00B430FE"/>
    <w:rsid w:val="00B5728B"/>
    <w:rsid w:val="00B86792"/>
    <w:rsid w:val="00BE1260"/>
    <w:rsid w:val="00BE5C09"/>
    <w:rsid w:val="00BF3815"/>
    <w:rsid w:val="00C16993"/>
    <w:rsid w:val="00C50EAB"/>
    <w:rsid w:val="00C529D5"/>
    <w:rsid w:val="00C63C47"/>
    <w:rsid w:val="00C732AF"/>
    <w:rsid w:val="00C73E25"/>
    <w:rsid w:val="00C931C9"/>
    <w:rsid w:val="00C93719"/>
    <w:rsid w:val="00C94F55"/>
    <w:rsid w:val="00CA5ED9"/>
    <w:rsid w:val="00CD1B2B"/>
    <w:rsid w:val="00CD1E56"/>
    <w:rsid w:val="00D000E8"/>
    <w:rsid w:val="00D01122"/>
    <w:rsid w:val="00D0645D"/>
    <w:rsid w:val="00D25354"/>
    <w:rsid w:val="00D354A2"/>
    <w:rsid w:val="00D73F27"/>
    <w:rsid w:val="00D91B2F"/>
    <w:rsid w:val="00D94395"/>
    <w:rsid w:val="00D94456"/>
    <w:rsid w:val="00D95EAD"/>
    <w:rsid w:val="00DC43F6"/>
    <w:rsid w:val="00DC5801"/>
    <w:rsid w:val="00DE517E"/>
    <w:rsid w:val="00E109AD"/>
    <w:rsid w:val="00E15819"/>
    <w:rsid w:val="00E474EB"/>
    <w:rsid w:val="00E6300C"/>
    <w:rsid w:val="00E6735E"/>
    <w:rsid w:val="00E96266"/>
    <w:rsid w:val="00EC5396"/>
    <w:rsid w:val="00ED1EC4"/>
    <w:rsid w:val="00ED5936"/>
    <w:rsid w:val="00EF7252"/>
    <w:rsid w:val="00F45DDB"/>
    <w:rsid w:val="00F6536E"/>
    <w:rsid w:val="00F6591E"/>
    <w:rsid w:val="00F6709C"/>
    <w:rsid w:val="00F72B3C"/>
    <w:rsid w:val="00F8155B"/>
    <w:rsid w:val="00F86146"/>
    <w:rsid w:val="00FA1C57"/>
    <w:rsid w:val="00FB5EDB"/>
    <w:rsid w:val="00FC0506"/>
    <w:rsid w:val="00FE2C12"/>
    <w:rsid w:val="00FE5853"/>
    <w:rsid w:val="00FE616A"/>
    <w:rsid w:val="00FF238F"/>
    <w:rsid w:val="00FF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1B2B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33BE"/>
    <w:pPr>
      <w:spacing w:before="100" w:beforeAutospacing="1" w:after="100" w:afterAutospacing="1"/>
    </w:pPr>
  </w:style>
  <w:style w:type="character" w:customStyle="1" w:styleId="DzMetinChar">
    <w:name w:val="Düz Metin Char"/>
    <w:basedOn w:val="VarsaylanParagrafYazTipi"/>
    <w:link w:val="DzMetin"/>
    <w:uiPriority w:val="99"/>
    <w:locked/>
    <w:rsid w:val="009D5FF2"/>
    <w:rPr>
      <w:rFonts w:ascii="Consolas" w:hAnsi="Consolas"/>
      <w:sz w:val="21"/>
      <w:szCs w:val="21"/>
    </w:rPr>
  </w:style>
  <w:style w:type="paragraph" w:styleId="DzMetin">
    <w:name w:val="Plain Text"/>
    <w:basedOn w:val="Normal"/>
    <w:link w:val="DzMetinChar"/>
    <w:uiPriority w:val="99"/>
    <w:unhideWhenUsed/>
    <w:rsid w:val="009D5FF2"/>
    <w:pPr>
      <w:spacing w:before="100" w:beforeAutospacing="1" w:after="100" w:afterAutospacing="1"/>
    </w:pPr>
    <w:rPr>
      <w:rFonts w:ascii="Consolas" w:hAnsi="Consolas"/>
      <w:sz w:val="21"/>
      <w:szCs w:val="21"/>
    </w:rPr>
  </w:style>
  <w:style w:type="character" w:customStyle="1" w:styleId="DzMetinChar1">
    <w:name w:val="Düz Metin Char1"/>
    <w:basedOn w:val="VarsaylanParagrafYazTipi"/>
    <w:rsid w:val="009D5FF2"/>
    <w:rPr>
      <w:rFonts w:ascii="Consolas" w:hAnsi="Consolas"/>
      <w:sz w:val="21"/>
      <w:szCs w:val="21"/>
    </w:rPr>
  </w:style>
  <w:style w:type="paragraph" w:styleId="ListeParagraf">
    <w:name w:val="List Paragraph"/>
    <w:basedOn w:val="Normal"/>
    <w:uiPriority w:val="34"/>
    <w:qFormat/>
    <w:rsid w:val="00E96266"/>
    <w:pPr>
      <w:spacing w:before="100" w:beforeAutospacing="1" w:after="100" w:afterAutospacing="1"/>
    </w:pPr>
  </w:style>
  <w:style w:type="paragraph" w:styleId="Altbilgi">
    <w:name w:val="footer"/>
    <w:basedOn w:val="Normal"/>
    <w:link w:val="AltbilgiChar"/>
    <w:uiPriority w:val="99"/>
    <w:unhideWhenUsed/>
    <w:rsid w:val="00E1581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15819"/>
    <w:rPr>
      <w:sz w:val="24"/>
      <w:szCs w:val="24"/>
    </w:rPr>
  </w:style>
  <w:style w:type="paragraph" w:customStyle="1" w:styleId="Default">
    <w:name w:val="Default"/>
    <w:rsid w:val="00FE585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ralkYok">
    <w:name w:val="No Spacing"/>
    <w:uiPriority w:val="1"/>
    <w:qFormat/>
    <w:rsid w:val="00C73E2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83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92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09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864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8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6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06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0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31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99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4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FF9D3-1889-49E1-881D-3262F6F9A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Enerji ve Tabii Kaynaklar Bakanı Taner Yıldız, 2003-2009 yılları arasında 6 yıllık dönemde her yıl ortalama 1 milyon 700 bin aileye kömür yardımı yapıldığını belirterek, dağıtılan kömür toplamının 8</vt:lpstr>
    </vt:vector>
  </TitlesOfParts>
  <Company>TOBB</Company>
  <LinksUpToDate>false</LinksUpToDate>
  <CharactersWithSpaces>6269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Enerji ve Tabii Kaynaklar Bakanı Taner Yıldız, 2003-2009 yılları arasında 6 yıllık dönemde her yıl ortalama 1 milyon 700 bin aileye kömür yardımı yapıldığını belirterek, dağıtılan kömür toplamının 8</dc:title>
  <dc:creator>tobb</dc:creator>
  <cp:lastModifiedBy>Gulder DEMIR</cp:lastModifiedBy>
  <cp:revision>12</cp:revision>
  <dcterms:created xsi:type="dcterms:W3CDTF">2012-06-07T14:17:00Z</dcterms:created>
  <dcterms:modified xsi:type="dcterms:W3CDTF">2012-06-26T12:33:00Z</dcterms:modified>
</cp:coreProperties>
</file>