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406" w:rsidRPr="003936DD" w:rsidRDefault="00E96406" w:rsidP="003936DD">
      <w:pPr>
        <w:pStyle w:val="AralkYok"/>
        <w:jc w:val="both"/>
        <w:rPr>
          <w:rFonts w:ascii="Arial" w:hAnsi="Arial" w:cs="Arial"/>
          <w:b/>
          <w:sz w:val="18"/>
          <w:szCs w:val="18"/>
        </w:rPr>
      </w:pPr>
      <w:r w:rsidRPr="003936DD">
        <w:rPr>
          <w:rFonts w:ascii="Arial" w:hAnsi="Arial" w:cs="Arial"/>
          <w:b/>
          <w:sz w:val="18"/>
          <w:szCs w:val="18"/>
        </w:rPr>
        <w:t xml:space="preserve">2013’ün ilk çeyreğinde toparlanma başladı mı? </w:t>
      </w:r>
    </w:p>
    <w:p w:rsidR="00A90232" w:rsidRPr="003936DD" w:rsidRDefault="00A90232" w:rsidP="003936DD">
      <w:pPr>
        <w:pStyle w:val="AralkYok"/>
        <w:jc w:val="both"/>
        <w:rPr>
          <w:rFonts w:ascii="Arial" w:hAnsi="Arial" w:cs="Arial"/>
          <w:sz w:val="18"/>
          <w:szCs w:val="18"/>
        </w:rPr>
      </w:pPr>
    </w:p>
    <w:p w:rsidR="00E953F5" w:rsidRPr="003936DD" w:rsidRDefault="007243A6" w:rsidP="003936DD">
      <w:pPr>
        <w:pStyle w:val="AralkYok"/>
        <w:jc w:val="both"/>
        <w:rPr>
          <w:rFonts w:ascii="Arial" w:hAnsi="Arial" w:cs="Arial"/>
          <w:sz w:val="18"/>
          <w:szCs w:val="18"/>
        </w:rPr>
      </w:pPr>
      <w:r w:rsidRPr="003936DD">
        <w:rPr>
          <w:rFonts w:ascii="Arial" w:hAnsi="Arial" w:cs="Arial"/>
          <w:sz w:val="18"/>
          <w:szCs w:val="18"/>
        </w:rPr>
        <w:t xml:space="preserve">Türkiye ekonomisinin 2012 yılı büyümesi </w:t>
      </w:r>
      <w:r w:rsidR="000E2BE2" w:rsidRPr="003936DD">
        <w:rPr>
          <w:rFonts w:ascii="Arial" w:hAnsi="Arial" w:cs="Arial"/>
          <w:sz w:val="18"/>
          <w:szCs w:val="18"/>
        </w:rPr>
        <w:t>%</w:t>
      </w:r>
      <w:r w:rsidRPr="003936DD">
        <w:rPr>
          <w:rFonts w:ascii="Arial" w:hAnsi="Arial" w:cs="Arial"/>
          <w:sz w:val="18"/>
          <w:szCs w:val="18"/>
        </w:rPr>
        <w:t xml:space="preserve">2,2 olarak gerçekleşti. </w:t>
      </w:r>
      <w:r w:rsidR="00E953F5" w:rsidRPr="003936DD">
        <w:rPr>
          <w:rFonts w:ascii="Arial" w:hAnsi="Arial" w:cs="Arial"/>
          <w:sz w:val="18"/>
          <w:szCs w:val="18"/>
        </w:rPr>
        <w:t>Bu oran küresel kriz dönemleri hariç son 10 yılın en düşük yıllık büyümesi</w:t>
      </w:r>
      <w:r w:rsidR="000E2BE2" w:rsidRPr="003936DD">
        <w:rPr>
          <w:rFonts w:ascii="Arial" w:hAnsi="Arial" w:cs="Arial"/>
          <w:sz w:val="18"/>
          <w:szCs w:val="18"/>
        </w:rPr>
        <w:t xml:space="preserve"> oldu</w:t>
      </w:r>
      <w:r w:rsidR="00E953F5" w:rsidRPr="003936DD">
        <w:rPr>
          <w:rFonts w:ascii="Arial" w:hAnsi="Arial" w:cs="Arial"/>
          <w:sz w:val="18"/>
          <w:szCs w:val="18"/>
        </w:rPr>
        <w:t xml:space="preserve">. Bu sayede cari açığın milli gelire oranı </w:t>
      </w:r>
      <w:r w:rsidR="000E2BE2" w:rsidRPr="003936DD">
        <w:rPr>
          <w:rFonts w:ascii="Arial" w:hAnsi="Arial" w:cs="Arial"/>
          <w:sz w:val="18"/>
          <w:szCs w:val="18"/>
        </w:rPr>
        <w:t>%6’ya düşer</w:t>
      </w:r>
      <w:r w:rsidR="00E953F5" w:rsidRPr="003936DD">
        <w:rPr>
          <w:rFonts w:ascii="Arial" w:hAnsi="Arial" w:cs="Arial"/>
          <w:sz w:val="18"/>
          <w:szCs w:val="18"/>
        </w:rPr>
        <w:t>ken yıllık büyüme beklentilerin çok altında kaldı. Ekonomide iniş öngörülenden daha sert oldu.</w:t>
      </w:r>
    </w:p>
    <w:p w:rsidR="00222263" w:rsidRPr="003936DD" w:rsidRDefault="007243A6" w:rsidP="003936DD">
      <w:pPr>
        <w:pStyle w:val="AralkYok"/>
        <w:jc w:val="both"/>
        <w:rPr>
          <w:rFonts w:ascii="Arial" w:hAnsi="Arial" w:cs="Arial"/>
          <w:sz w:val="18"/>
          <w:szCs w:val="18"/>
        </w:rPr>
      </w:pPr>
      <w:r w:rsidRPr="003936DD">
        <w:rPr>
          <w:rFonts w:ascii="Arial" w:hAnsi="Arial" w:cs="Arial"/>
          <w:sz w:val="18"/>
          <w:szCs w:val="18"/>
        </w:rPr>
        <w:t xml:space="preserve">2012 yılında büyüme geçtiğimiz seneden farklı olarak </w:t>
      </w:r>
      <w:r w:rsidR="00E953F5" w:rsidRPr="003936DD">
        <w:rPr>
          <w:rFonts w:ascii="Arial" w:hAnsi="Arial" w:cs="Arial"/>
          <w:sz w:val="18"/>
          <w:szCs w:val="18"/>
        </w:rPr>
        <w:t xml:space="preserve">mal ve hizmet sektörlerindeki </w:t>
      </w:r>
      <w:r w:rsidRPr="003936DD">
        <w:rPr>
          <w:rFonts w:ascii="Arial" w:hAnsi="Arial" w:cs="Arial"/>
          <w:sz w:val="18"/>
          <w:szCs w:val="18"/>
        </w:rPr>
        <w:t>ihracat</w:t>
      </w:r>
      <w:r w:rsidR="00E953F5" w:rsidRPr="003936DD">
        <w:rPr>
          <w:rFonts w:ascii="Arial" w:hAnsi="Arial" w:cs="Arial"/>
          <w:sz w:val="18"/>
          <w:szCs w:val="18"/>
        </w:rPr>
        <w:t xml:space="preserve"> artışından</w:t>
      </w:r>
      <w:r w:rsidRPr="003936DD">
        <w:rPr>
          <w:rFonts w:ascii="Arial" w:hAnsi="Arial" w:cs="Arial"/>
          <w:sz w:val="18"/>
          <w:szCs w:val="18"/>
        </w:rPr>
        <w:t xml:space="preserve"> kaynaklandı. İç talep 2012 yılında azalarak büyümeye negatif katkı yaptı. </w:t>
      </w:r>
    </w:p>
    <w:p w:rsidR="007243A6" w:rsidRPr="003936DD" w:rsidRDefault="00E953F5" w:rsidP="003936DD">
      <w:pPr>
        <w:pStyle w:val="AralkYok"/>
        <w:jc w:val="both"/>
        <w:rPr>
          <w:rFonts w:ascii="Arial" w:hAnsi="Arial" w:cs="Arial"/>
          <w:sz w:val="18"/>
          <w:szCs w:val="18"/>
        </w:rPr>
      </w:pPr>
      <w:r w:rsidRPr="003936DD">
        <w:rPr>
          <w:rFonts w:ascii="Arial" w:hAnsi="Arial" w:cs="Arial"/>
          <w:sz w:val="18"/>
          <w:szCs w:val="18"/>
        </w:rPr>
        <w:t>E</w:t>
      </w:r>
      <w:r w:rsidR="007243A6" w:rsidRPr="003936DD">
        <w:rPr>
          <w:rFonts w:ascii="Arial" w:hAnsi="Arial" w:cs="Arial"/>
          <w:sz w:val="18"/>
          <w:szCs w:val="18"/>
        </w:rPr>
        <w:t>konomi</w:t>
      </w:r>
      <w:r w:rsidRPr="003936DD">
        <w:rPr>
          <w:rFonts w:ascii="Arial" w:hAnsi="Arial" w:cs="Arial"/>
          <w:sz w:val="18"/>
          <w:szCs w:val="18"/>
        </w:rPr>
        <w:t xml:space="preserve"> geçtiğimiz sene</w:t>
      </w:r>
      <w:r w:rsidR="00A90232" w:rsidRPr="003936DD">
        <w:rPr>
          <w:rFonts w:ascii="Arial" w:hAnsi="Arial" w:cs="Arial"/>
          <w:sz w:val="18"/>
          <w:szCs w:val="18"/>
        </w:rPr>
        <w:t>,</w:t>
      </w:r>
      <w:r w:rsidR="007243A6" w:rsidRPr="003936DD">
        <w:rPr>
          <w:rFonts w:ascii="Arial" w:hAnsi="Arial" w:cs="Arial"/>
          <w:sz w:val="18"/>
          <w:szCs w:val="18"/>
        </w:rPr>
        <w:t xml:space="preserve"> </w:t>
      </w:r>
      <w:r w:rsidR="00A90232" w:rsidRPr="003936DD">
        <w:rPr>
          <w:rFonts w:ascii="Arial" w:hAnsi="Arial" w:cs="Arial"/>
          <w:sz w:val="18"/>
          <w:szCs w:val="18"/>
        </w:rPr>
        <w:t xml:space="preserve">dört </w:t>
      </w:r>
      <w:r w:rsidR="007243A6" w:rsidRPr="003936DD">
        <w:rPr>
          <w:rFonts w:ascii="Arial" w:hAnsi="Arial" w:cs="Arial"/>
          <w:sz w:val="18"/>
          <w:szCs w:val="18"/>
        </w:rPr>
        <w:t>çeyrek boyunca yavaşlamasını sürdürdü. Tüketim harcamaları</w:t>
      </w:r>
      <w:r w:rsidR="00A90232" w:rsidRPr="003936DD">
        <w:rPr>
          <w:rFonts w:ascii="Arial" w:hAnsi="Arial" w:cs="Arial"/>
          <w:sz w:val="18"/>
          <w:szCs w:val="18"/>
        </w:rPr>
        <w:t xml:space="preserve"> son dört çeyrekte</w:t>
      </w:r>
      <w:r w:rsidR="007243A6" w:rsidRPr="003936DD">
        <w:rPr>
          <w:rFonts w:ascii="Arial" w:hAnsi="Arial" w:cs="Arial"/>
          <w:sz w:val="18"/>
          <w:szCs w:val="18"/>
        </w:rPr>
        <w:t xml:space="preserve">, özel yatırımlarsa </w:t>
      </w:r>
      <w:r w:rsidR="00A90232" w:rsidRPr="003936DD">
        <w:rPr>
          <w:rFonts w:ascii="Arial" w:hAnsi="Arial" w:cs="Arial"/>
          <w:sz w:val="18"/>
          <w:szCs w:val="18"/>
        </w:rPr>
        <w:t xml:space="preserve">son </w:t>
      </w:r>
      <w:proofErr w:type="gramStart"/>
      <w:r w:rsidR="00A90232" w:rsidRPr="003936DD">
        <w:rPr>
          <w:rFonts w:ascii="Arial" w:hAnsi="Arial" w:cs="Arial"/>
          <w:sz w:val="18"/>
          <w:szCs w:val="18"/>
        </w:rPr>
        <w:t>üç çeyrekte</w:t>
      </w:r>
      <w:proofErr w:type="gramEnd"/>
      <w:r w:rsidR="007243A6" w:rsidRPr="003936DD">
        <w:rPr>
          <w:rFonts w:ascii="Arial" w:hAnsi="Arial" w:cs="Arial"/>
          <w:sz w:val="18"/>
          <w:szCs w:val="18"/>
        </w:rPr>
        <w:t xml:space="preserve"> </w:t>
      </w:r>
      <w:r w:rsidR="00542BC8" w:rsidRPr="003936DD">
        <w:rPr>
          <w:rFonts w:ascii="Arial" w:hAnsi="Arial" w:cs="Arial"/>
          <w:sz w:val="18"/>
          <w:szCs w:val="18"/>
        </w:rPr>
        <w:t>büyümeyi</w:t>
      </w:r>
      <w:r w:rsidR="007243A6" w:rsidRPr="003936DD">
        <w:rPr>
          <w:rFonts w:ascii="Arial" w:hAnsi="Arial" w:cs="Arial"/>
          <w:sz w:val="18"/>
          <w:szCs w:val="18"/>
        </w:rPr>
        <w:t xml:space="preserve"> negatif </w:t>
      </w:r>
      <w:r w:rsidR="00542BC8" w:rsidRPr="003936DD">
        <w:rPr>
          <w:rFonts w:ascii="Arial" w:hAnsi="Arial" w:cs="Arial"/>
          <w:sz w:val="18"/>
          <w:szCs w:val="18"/>
        </w:rPr>
        <w:t>etkiledi</w:t>
      </w:r>
      <w:r w:rsidR="007243A6" w:rsidRPr="003936DD">
        <w:rPr>
          <w:rFonts w:ascii="Arial" w:hAnsi="Arial" w:cs="Arial"/>
          <w:sz w:val="18"/>
          <w:szCs w:val="18"/>
        </w:rPr>
        <w:t xml:space="preserve">. Öte yandan artırılan kamu harcamaları büyümeye </w:t>
      </w:r>
      <w:r w:rsidR="00542BC8" w:rsidRPr="003936DD">
        <w:rPr>
          <w:rFonts w:ascii="Arial" w:hAnsi="Arial" w:cs="Arial"/>
          <w:sz w:val="18"/>
          <w:szCs w:val="18"/>
        </w:rPr>
        <w:t xml:space="preserve">küçük bir miktar </w:t>
      </w:r>
      <w:r w:rsidR="007243A6" w:rsidRPr="003936DD">
        <w:rPr>
          <w:rFonts w:ascii="Arial" w:hAnsi="Arial" w:cs="Arial"/>
          <w:sz w:val="18"/>
          <w:szCs w:val="18"/>
        </w:rPr>
        <w:t xml:space="preserve">ilave katkı yaptı. Kamu harcamalarının katkısı ilk </w:t>
      </w:r>
      <w:proofErr w:type="gramStart"/>
      <w:r w:rsidR="007243A6" w:rsidRPr="003936DD">
        <w:rPr>
          <w:rFonts w:ascii="Arial" w:hAnsi="Arial" w:cs="Arial"/>
          <w:sz w:val="18"/>
          <w:szCs w:val="18"/>
        </w:rPr>
        <w:t>ü</w:t>
      </w:r>
      <w:r w:rsidR="00A90232" w:rsidRPr="003936DD">
        <w:rPr>
          <w:rFonts w:ascii="Arial" w:hAnsi="Arial" w:cs="Arial"/>
          <w:sz w:val="18"/>
          <w:szCs w:val="18"/>
        </w:rPr>
        <w:t xml:space="preserve">ç </w:t>
      </w:r>
      <w:r w:rsidR="007243A6" w:rsidRPr="003936DD">
        <w:rPr>
          <w:rFonts w:ascii="Arial" w:hAnsi="Arial" w:cs="Arial"/>
          <w:sz w:val="18"/>
          <w:szCs w:val="18"/>
        </w:rPr>
        <w:t>çeyrekte</w:t>
      </w:r>
      <w:proofErr w:type="gramEnd"/>
      <w:r w:rsidR="007243A6" w:rsidRPr="003936DD">
        <w:rPr>
          <w:rFonts w:ascii="Arial" w:hAnsi="Arial" w:cs="Arial"/>
          <w:sz w:val="18"/>
          <w:szCs w:val="18"/>
        </w:rPr>
        <w:t xml:space="preserve"> yaklaşık yarım puanken</w:t>
      </w:r>
      <w:r w:rsidR="00A90232" w:rsidRPr="003936DD">
        <w:rPr>
          <w:rFonts w:ascii="Arial" w:hAnsi="Arial" w:cs="Arial"/>
          <w:sz w:val="18"/>
          <w:szCs w:val="18"/>
        </w:rPr>
        <w:t>,</w:t>
      </w:r>
      <w:r w:rsidR="007243A6" w:rsidRPr="003936DD">
        <w:rPr>
          <w:rFonts w:ascii="Arial" w:hAnsi="Arial" w:cs="Arial"/>
          <w:sz w:val="18"/>
          <w:szCs w:val="18"/>
        </w:rPr>
        <w:t xml:space="preserve"> son çeyrekte </w:t>
      </w:r>
      <w:r w:rsidR="00A90232" w:rsidRPr="003936DD">
        <w:rPr>
          <w:rFonts w:ascii="Arial" w:hAnsi="Arial" w:cs="Arial"/>
          <w:sz w:val="18"/>
          <w:szCs w:val="18"/>
        </w:rPr>
        <w:t xml:space="preserve">iki </w:t>
      </w:r>
      <w:r w:rsidR="007243A6" w:rsidRPr="003936DD">
        <w:rPr>
          <w:rFonts w:ascii="Arial" w:hAnsi="Arial" w:cs="Arial"/>
          <w:sz w:val="18"/>
          <w:szCs w:val="18"/>
        </w:rPr>
        <w:t xml:space="preserve">puana kadar çıktı. Net ihracat yıl boyunca büyümeye pozitif katkı yaptı. Ancak bu katkı yılın ilk iki çeyreğinde </w:t>
      </w:r>
      <w:r w:rsidR="00A90232" w:rsidRPr="003936DD">
        <w:rPr>
          <w:rFonts w:ascii="Arial" w:hAnsi="Arial" w:cs="Arial"/>
          <w:sz w:val="18"/>
          <w:szCs w:val="18"/>
        </w:rPr>
        <w:t xml:space="preserve">beş </w:t>
      </w:r>
      <w:r w:rsidR="007243A6" w:rsidRPr="003936DD">
        <w:rPr>
          <w:rFonts w:ascii="Arial" w:hAnsi="Arial" w:cs="Arial"/>
          <w:sz w:val="18"/>
          <w:szCs w:val="18"/>
        </w:rPr>
        <w:t xml:space="preserve">civarındayken son iki çeyrekte </w:t>
      </w:r>
      <w:r w:rsidR="00A90232" w:rsidRPr="003936DD">
        <w:rPr>
          <w:rFonts w:ascii="Arial" w:hAnsi="Arial" w:cs="Arial"/>
          <w:sz w:val="18"/>
          <w:szCs w:val="18"/>
        </w:rPr>
        <w:t xml:space="preserve">üç </w:t>
      </w:r>
      <w:r w:rsidR="007243A6" w:rsidRPr="003936DD">
        <w:rPr>
          <w:rFonts w:ascii="Arial" w:hAnsi="Arial" w:cs="Arial"/>
          <w:sz w:val="18"/>
          <w:szCs w:val="18"/>
        </w:rPr>
        <w:t>civarına geriledi.</w:t>
      </w:r>
    </w:p>
    <w:p w:rsidR="00222263" w:rsidRPr="003936DD" w:rsidRDefault="007243A6" w:rsidP="003936DD">
      <w:pPr>
        <w:pStyle w:val="AralkYok"/>
        <w:jc w:val="both"/>
        <w:rPr>
          <w:rFonts w:ascii="Arial" w:hAnsi="Arial" w:cs="Arial"/>
          <w:sz w:val="18"/>
          <w:szCs w:val="18"/>
        </w:rPr>
      </w:pPr>
      <w:r w:rsidRPr="003936DD">
        <w:rPr>
          <w:rFonts w:ascii="Arial" w:hAnsi="Arial" w:cs="Arial"/>
          <w:sz w:val="18"/>
          <w:szCs w:val="18"/>
        </w:rPr>
        <w:t>Toplamda bakıldığında</w:t>
      </w:r>
      <w:r w:rsidR="00542BC8" w:rsidRPr="003936DD">
        <w:rPr>
          <w:rFonts w:ascii="Arial" w:hAnsi="Arial" w:cs="Arial"/>
          <w:sz w:val="18"/>
          <w:szCs w:val="18"/>
        </w:rPr>
        <w:t xml:space="preserve"> </w:t>
      </w:r>
      <w:r w:rsidRPr="003936DD">
        <w:rPr>
          <w:rFonts w:ascii="Arial" w:hAnsi="Arial" w:cs="Arial"/>
          <w:sz w:val="18"/>
          <w:szCs w:val="18"/>
        </w:rPr>
        <w:t xml:space="preserve">ihracat </w:t>
      </w:r>
      <w:r w:rsidR="00A90232" w:rsidRPr="003936DD">
        <w:rPr>
          <w:rFonts w:ascii="Arial" w:hAnsi="Arial" w:cs="Arial"/>
          <w:sz w:val="18"/>
          <w:szCs w:val="18"/>
        </w:rPr>
        <w:t>%</w:t>
      </w:r>
      <w:r w:rsidRPr="003936DD">
        <w:rPr>
          <w:rFonts w:ascii="Arial" w:hAnsi="Arial" w:cs="Arial"/>
          <w:sz w:val="18"/>
          <w:szCs w:val="18"/>
        </w:rPr>
        <w:t>17,2 artarak</w:t>
      </w:r>
      <w:r w:rsidR="00A90232" w:rsidRPr="003936DD">
        <w:rPr>
          <w:rFonts w:ascii="Arial" w:hAnsi="Arial" w:cs="Arial"/>
          <w:sz w:val="18"/>
          <w:szCs w:val="18"/>
        </w:rPr>
        <w:t>,</w:t>
      </w:r>
      <w:r w:rsidRPr="003936DD">
        <w:rPr>
          <w:rFonts w:ascii="Arial" w:hAnsi="Arial" w:cs="Arial"/>
          <w:sz w:val="18"/>
          <w:szCs w:val="18"/>
        </w:rPr>
        <w:t xml:space="preserve"> büyümeye </w:t>
      </w:r>
      <w:r w:rsidR="00A90232" w:rsidRPr="003936DD">
        <w:rPr>
          <w:rFonts w:ascii="Arial" w:hAnsi="Arial" w:cs="Arial"/>
          <w:sz w:val="18"/>
          <w:szCs w:val="18"/>
        </w:rPr>
        <w:t>%</w:t>
      </w:r>
      <w:r w:rsidRPr="003936DD">
        <w:rPr>
          <w:rFonts w:ascii="Arial" w:hAnsi="Arial" w:cs="Arial"/>
          <w:sz w:val="18"/>
          <w:szCs w:val="18"/>
        </w:rPr>
        <w:t xml:space="preserve">4,1 puan pozitif katkı yaptı. Tüketim harcamaları </w:t>
      </w:r>
      <w:r w:rsidR="00A90232" w:rsidRPr="003936DD">
        <w:rPr>
          <w:rFonts w:ascii="Arial" w:hAnsi="Arial" w:cs="Arial"/>
          <w:sz w:val="18"/>
          <w:szCs w:val="18"/>
        </w:rPr>
        <w:t>%</w:t>
      </w:r>
      <w:r w:rsidRPr="003936DD">
        <w:rPr>
          <w:rFonts w:ascii="Arial" w:hAnsi="Arial" w:cs="Arial"/>
          <w:sz w:val="18"/>
          <w:szCs w:val="18"/>
        </w:rPr>
        <w:t>0,7 oranında azalarak</w:t>
      </w:r>
      <w:r w:rsidR="00A90232" w:rsidRPr="003936DD">
        <w:rPr>
          <w:rFonts w:ascii="Arial" w:hAnsi="Arial" w:cs="Arial"/>
          <w:sz w:val="18"/>
          <w:szCs w:val="18"/>
        </w:rPr>
        <w:t>,</w:t>
      </w:r>
      <w:r w:rsidRPr="003936DD">
        <w:rPr>
          <w:rFonts w:ascii="Arial" w:hAnsi="Arial" w:cs="Arial"/>
          <w:sz w:val="18"/>
          <w:szCs w:val="18"/>
        </w:rPr>
        <w:t xml:space="preserve"> </w:t>
      </w:r>
      <w:r w:rsidR="00FB1729" w:rsidRPr="003936DD">
        <w:rPr>
          <w:rFonts w:ascii="Arial" w:hAnsi="Arial" w:cs="Arial"/>
          <w:sz w:val="18"/>
          <w:szCs w:val="18"/>
        </w:rPr>
        <w:t xml:space="preserve">eksi </w:t>
      </w:r>
      <w:r w:rsidRPr="003936DD">
        <w:rPr>
          <w:rFonts w:ascii="Arial" w:hAnsi="Arial" w:cs="Arial"/>
          <w:sz w:val="18"/>
          <w:szCs w:val="18"/>
        </w:rPr>
        <w:t xml:space="preserve">0,5 puan, özel yatırımlar ise </w:t>
      </w:r>
      <w:r w:rsidR="00A90232" w:rsidRPr="003936DD">
        <w:rPr>
          <w:rFonts w:ascii="Arial" w:hAnsi="Arial" w:cs="Arial"/>
          <w:sz w:val="18"/>
          <w:szCs w:val="18"/>
        </w:rPr>
        <w:t>%</w:t>
      </w:r>
      <w:r w:rsidRPr="003936DD">
        <w:rPr>
          <w:rFonts w:ascii="Arial" w:hAnsi="Arial" w:cs="Arial"/>
          <w:sz w:val="18"/>
          <w:szCs w:val="18"/>
        </w:rPr>
        <w:t xml:space="preserve">4,5 azalarak büyümeye </w:t>
      </w:r>
      <w:r w:rsidR="00FB1729" w:rsidRPr="003936DD">
        <w:rPr>
          <w:rFonts w:ascii="Arial" w:hAnsi="Arial" w:cs="Arial"/>
          <w:sz w:val="18"/>
          <w:szCs w:val="18"/>
        </w:rPr>
        <w:t xml:space="preserve">eksi </w:t>
      </w:r>
      <w:r w:rsidRPr="003936DD">
        <w:rPr>
          <w:rFonts w:ascii="Arial" w:hAnsi="Arial" w:cs="Arial"/>
          <w:sz w:val="18"/>
          <w:szCs w:val="18"/>
        </w:rPr>
        <w:t xml:space="preserve">1,0 puan negatif katkı yaptı. Tüketim ve yatırımların yanında stoklar da azaldı ve büyümeye 1,3 </w:t>
      </w:r>
      <w:r w:rsidR="00FB1729" w:rsidRPr="003936DD">
        <w:rPr>
          <w:rFonts w:ascii="Arial" w:hAnsi="Arial" w:cs="Arial"/>
          <w:sz w:val="18"/>
          <w:szCs w:val="18"/>
        </w:rPr>
        <w:t xml:space="preserve">puan negatif </w:t>
      </w:r>
      <w:r w:rsidR="00A90232" w:rsidRPr="003936DD">
        <w:rPr>
          <w:rFonts w:ascii="Arial" w:hAnsi="Arial" w:cs="Arial"/>
          <w:sz w:val="18"/>
          <w:szCs w:val="18"/>
        </w:rPr>
        <w:t>etkisi oldu.</w:t>
      </w:r>
    </w:p>
    <w:p w:rsidR="00222263" w:rsidRPr="003936DD" w:rsidRDefault="007243A6" w:rsidP="003936DD">
      <w:pPr>
        <w:pStyle w:val="AralkYok"/>
        <w:jc w:val="both"/>
        <w:rPr>
          <w:rFonts w:ascii="Arial" w:hAnsi="Arial" w:cs="Arial"/>
          <w:sz w:val="18"/>
          <w:szCs w:val="18"/>
        </w:rPr>
      </w:pPr>
      <w:r w:rsidRPr="003936DD">
        <w:rPr>
          <w:rFonts w:ascii="Arial" w:hAnsi="Arial" w:cs="Arial"/>
          <w:sz w:val="18"/>
          <w:szCs w:val="18"/>
        </w:rPr>
        <w:t>Büyümede yavaşla</w:t>
      </w:r>
      <w:r w:rsidR="00A90232" w:rsidRPr="003936DD">
        <w:rPr>
          <w:rFonts w:ascii="Arial" w:hAnsi="Arial" w:cs="Arial"/>
          <w:sz w:val="18"/>
          <w:szCs w:val="18"/>
        </w:rPr>
        <w:t xml:space="preserve">manın ithalatı düşürmesi ve </w:t>
      </w:r>
      <w:proofErr w:type="spellStart"/>
      <w:r w:rsidR="00A90232" w:rsidRPr="003936DD">
        <w:rPr>
          <w:rFonts w:ascii="Arial" w:hAnsi="Arial" w:cs="Arial"/>
          <w:sz w:val="18"/>
          <w:szCs w:val="18"/>
        </w:rPr>
        <w:t>TÜİK</w:t>
      </w:r>
      <w:r w:rsidRPr="003936DD">
        <w:rPr>
          <w:rFonts w:ascii="Arial" w:hAnsi="Arial" w:cs="Arial"/>
          <w:sz w:val="18"/>
          <w:szCs w:val="18"/>
        </w:rPr>
        <w:t>’in</w:t>
      </w:r>
      <w:proofErr w:type="spellEnd"/>
      <w:r w:rsidRPr="003936DD">
        <w:rPr>
          <w:rFonts w:ascii="Arial" w:hAnsi="Arial" w:cs="Arial"/>
          <w:sz w:val="18"/>
          <w:szCs w:val="18"/>
        </w:rPr>
        <w:t xml:space="preserve"> turizm gelirlerinde yaptığı </w:t>
      </w:r>
      <w:proofErr w:type="gramStart"/>
      <w:r w:rsidRPr="003936DD">
        <w:rPr>
          <w:rFonts w:ascii="Arial" w:hAnsi="Arial" w:cs="Arial"/>
          <w:sz w:val="18"/>
          <w:szCs w:val="18"/>
        </w:rPr>
        <w:t>revizyonun</w:t>
      </w:r>
      <w:proofErr w:type="gramEnd"/>
      <w:r w:rsidRPr="003936DD">
        <w:rPr>
          <w:rFonts w:ascii="Arial" w:hAnsi="Arial" w:cs="Arial"/>
          <w:sz w:val="18"/>
          <w:szCs w:val="18"/>
        </w:rPr>
        <w:t xml:space="preserve"> etkisiyle cari açık 2012 yılında önemli ölçüde azaldı. 2011 yılında </w:t>
      </w:r>
      <w:r w:rsidR="00A90232" w:rsidRPr="003936DD">
        <w:rPr>
          <w:rFonts w:ascii="Arial" w:hAnsi="Arial" w:cs="Arial"/>
          <w:sz w:val="18"/>
          <w:szCs w:val="18"/>
        </w:rPr>
        <w:t>%</w:t>
      </w:r>
      <w:r w:rsidRPr="003936DD">
        <w:rPr>
          <w:rFonts w:ascii="Arial" w:hAnsi="Arial" w:cs="Arial"/>
          <w:sz w:val="18"/>
          <w:szCs w:val="18"/>
        </w:rPr>
        <w:t xml:space="preserve">10 olan cari açığın </w:t>
      </w:r>
      <w:r w:rsidR="00222263" w:rsidRPr="003936DD">
        <w:rPr>
          <w:rFonts w:ascii="Arial" w:hAnsi="Arial" w:cs="Arial"/>
          <w:sz w:val="18"/>
          <w:szCs w:val="18"/>
        </w:rPr>
        <w:t>milli gelire</w:t>
      </w:r>
      <w:r w:rsidRPr="003936DD">
        <w:rPr>
          <w:rFonts w:ascii="Arial" w:hAnsi="Arial" w:cs="Arial"/>
          <w:sz w:val="18"/>
          <w:szCs w:val="18"/>
        </w:rPr>
        <w:t xml:space="preserve"> oranı 2012 yılında </w:t>
      </w:r>
      <w:r w:rsidR="00A90232" w:rsidRPr="003936DD">
        <w:rPr>
          <w:rFonts w:ascii="Arial" w:hAnsi="Arial" w:cs="Arial"/>
          <w:sz w:val="18"/>
          <w:szCs w:val="18"/>
        </w:rPr>
        <w:t>%</w:t>
      </w:r>
      <w:r w:rsidRPr="003936DD">
        <w:rPr>
          <w:rFonts w:ascii="Arial" w:hAnsi="Arial" w:cs="Arial"/>
          <w:sz w:val="18"/>
          <w:szCs w:val="18"/>
        </w:rPr>
        <w:t xml:space="preserve">6’ya düştü. </w:t>
      </w:r>
      <w:r w:rsidR="00222263" w:rsidRPr="003936DD">
        <w:rPr>
          <w:rFonts w:ascii="Arial" w:hAnsi="Arial" w:cs="Arial"/>
          <w:sz w:val="18"/>
          <w:szCs w:val="18"/>
        </w:rPr>
        <w:t xml:space="preserve"> </w:t>
      </w:r>
    </w:p>
    <w:p w:rsidR="00222263" w:rsidRPr="003936DD" w:rsidRDefault="00222263" w:rsidP="003936DD">
      <w:pPr>
        <w:pStyle w:val="AralkYok"/>
        <w:jc w:val="both"/>
        <w:rPr>
          <w:rFonts w:ascii="Arial" w:hAnsi="Arial" w:cs="Arial"/>
          <w:sz w:val="18"/>
          <w:szCs w:val="18"/>
        </w:rPr>
      </w:pPr>
      <w:r w:rsidRPr="003936DD">
        <w:rPr>
          <w:rFonts w:ascii="Arial" w:hAnsi="Arial" w:cs="Arial"/>
          <w:sz w:val="18"/>
          <w:szCs w:val="18"/>
        </w:rPr>
        <w:t xml:space="preserve">Ekonomideki sorun </w:t>
      </w:r>
      <w:r w:rsidR="008F1C23" w:rsidRPr="003936DD">
        <w:rPr>
          <w:rFonts w:ascii="Arial" w:hAnsi="Arial" w:cs="Arial"/>
          <w:sz w:val="18"/>
          <w:szCs w:val="18"/>
        </w:rPr>
        <w:t>üretememekten değil</w:t>
      </w:r>
      <w:r w:rsidR="00A90232" w:rsidRPr="003936DD">
        <w:rPr>
          <w:rFonts w:ascii="Arial" w:hAnsi="Arial" w:cs="Arial"/>
          <w:sz w:val="18"/>
          <w:szCs w:val="18"/>
        </w:rPr>
        <w:t>,</w:t>
      </w:r>
      <w:r w:rsidR="008F1C23" w:rsidRPr="003936DD">
        <w:rPr>
          <w:rFonts w:ascii="Arial" w:hAnsi="Arial" w:cs="Arial"/>
          <w:sz w:val="18"/>
          <w:szCs w:val="18"/>
        </w:rPr>
        <w:t xml:space="preserve"> satamamaktan kaynaklanıyor. 2012’de özel kesim harcamasını </w:t>
      </w:r>
      <w:r w:rsidRPr="003936DD">
        <w:rPr>
          <w:rFonts w:ascii="Arial" w:hAnsi="Arial" w:cs="Arial"/>
          <w:sz w:val="18"/>
          <w:szCs w:val="18"/>
        </w:rPr>
        <w:t xml:space="preserve">ve yatırımını </w:t>
      </w:r>
      <w:r w:rsidR="008F1C23" w:rsidRPr="003936DD">
        <w:rPr>
          <w:rFonts w:ascii="Arial" w:hAnsi="Arial" w:cs="Arial"/>
          <w:sz w:val="18"/>
          <w:szCs w:val="18"/>
        </w:rPr>
        <w:t xml:space="preserve">kesiyor. Özel </w:t>
      </w:r>
      <w:r w:rsidRPr="003936DD">
        <w:rPr>
          <w:rFonts w:ascii="Arial" w:hAnsi="Arial" w:cs="Arial"/>
          <w:sz w:val="18"/>
          <w:szCs w:val="18"/>
        </w:rPr>
        <w:t>kesimin büyümeye katkısı eksi 1,</w:t>
      </w:r>
      <w:r w:rsidR="008F1C23" w:rsidRPr="003936DD">
        <w:rPr>
          <w:rFonts w:ascii="Arial" w:hAnsi="Arial" w:cs="Arial"/>
          <w:sz w:val="18"/>
          <w:szCs w:val="18"/>
        </w:rPr>
        <w:t xml:space="preserve">5 puan çıkıyor. </w:t>
      </w:r>
      <w:r w:rsidRPr="003936DD">
        <w:rPr>
          <w:rFonts w:ascii="Arial" w:hAnsi="Arial" w:cs="Arial"/>
          <w:sz w:val="18"/>
          <w:szCs w:val="18"/>
        </w:rPr>
        <w:t>K</w:t>
      </w:r>
      <w:r w:rsidR="00A90232" w:rsidRPr="003936DD">
        <w:rPr>
          <w:rFonts w:ascii="Arial" w:hAnsi="Arial" w:cs="Arial"/>
          <w:sz w:val="18"/>
          <w:szCs w:val="18"/>
        </w:rPr>
        <w:t>riz hariç bu da bir ilk oluyor</w:t>
      </w:r>
      <w:r w:rsidR="008F1C23" w:rsidRPr="003936DD">
        <w:rPr>
          <w:rFonts w:ascii="Arial" w:hAnsi="Arial" w:cs="Arial"/>
          <w:sz w:val="18"/>
          <w:szCs w:val="18"/>
        </w:rPr>
        <w:t>.</w:t>
      </w:r>
      <w:r w:rsidRPr="003936DD">
        <w:rPr>
          <w:rFonts w:ascii="Arial" w:hAnsi="Arial" w:cs="Arial"/>
          <w:sz w:val="18"/>
          <w:szCs w:val="18"/>
        </w:rPr>
        <w:t xml:space="preserve"> Kamu tüketimi 0,6, kamu yatırımı 0,3 puan olmak üzere toplam 0,9 puan katkı veriyor. </w:t>
      </w:r>
      <w:r w:rsidR="008F1C23" w:rsidRPr="003936DD">
        <w:rPr>
          <w:rFonts w:ascii="Arial" w:hAnsi="Arial" w:cs="Arial"/>
          <w:sz w:val="18"/>
          <w:szCs w:val="18"/>
        </w:rPr>
        <w:t xml:space="preserve">Ama özel talepte daralmayı telafi edemiyor. </w:t>
      </w:r>
      <w:r w:rsidRPr="003936DD">
        <w:rPr>
          <w:rFonts w:ascii="Arial" w:hAnsi="Arial" w:cs="Arial"/>
          <w:sz w:val="18"/>
          <w:szCs w:val="18"/>
        </w:rPr>
        <w:t>Böylece toplam iç talebin katkısı eksi 0,</w:t>
      </w:r>
      <w:r w:rsidR="008F1C23" w:rsidRPr="003936DD">
        <w:rPr>
          <w:rFonts w:ascii="Arial" w:hAnsi="Arial" w:cs="Arial"/>
          <w:sz w:val="18"/>
          <w:szCs w:val="18"/>
        </w:rPr>
        <w:t xml:space="preserve">6 puan </w:t>
      </w:r>
      <w:r w:rsidRPr="003936DD">
        <w:rPr>
          <w:rFonts w:ascii="Arial" w:hAnsi="Arial" w:cs="Arial"/>
          <w:sz w:val="18"/>
          <w:szCs w:val="18"/>
        </w:rPr>
        <w:t xml:space="preserve">olarak ortaya </w:t>
      </w:r>
      <w:r w:rsidR="008F1C23" w:rsidRPr="003936DD">
        <w:rPr>
          <w:rFonts w:ascii="Arial" w:hAnsi="Arial" w:cs="Arial"/>
          <w:sz w:val="18"/>
          <w:szCs w:val="18"/>
        </w:rPr>
        <w:t xml:space="preserve">çıkıyor. </w:t>
      </w:r>
      <w:r w:rsidR="00A90232" w:rsidRPr="003936DD">
        <w:rPr>
          <w:rFonts w:ascii="Arial" w:hAnsi="Arial" w:cs="Arial"/>
          <w:sz w:val="18"/>
          <w:szCs w:val="18"/>
        </w:rPr>
        <w:t xml:space="preserve">Yine bu da </w:t>
      </w:r>
      <w:r w:rsidR="008F1C23" w:rsidRPr="003936DD">
        <w:rPr>
          <w:rFonts w:ascii="Arial" w:hAnsi="Arial" w:cs="Arial"/>
          <w:sz w:val="18"/>
          <w:szCs w:val="18"/>
        </w:rPr>
        <w:t>kriz</w:t>
      </w:r>
      <w:r w:rsidRPr="003936DD">
        <w:rPr>
          <w:rFonts w:ascii="Arial" w:hAnsi="Arial" w:cs="Arial"/>
          <w:sz w:val="18"/>
          <w:szCs w:val="18"/>
        </w:rPr>
        <w:t xml:space="preserve"> dönemi</w:t>
      </w:r>
      <w:r w:rsidR="008F1C23" w:rsidRPr="003936DD">
        <w:rPr>
          <w:rFonts w:ascii="Arial" w:hAnsi="Arial" w:cs="Arial"/>
          <w:sz w:val="18"/>
          <w:szCs w:val="18"/>
        </w:rPr>
        <w:t xml:space="preserve"> hariç </w:t>
      </w:r>
      <w:r w:rsidR="00A90232" w:rsidRPr="003936DD">
        <w:rPr>
          <w:rFonts w:ascii="Arial" w:hAnsi="Arial" w:cs="Arial"/>
          <w:sz w:val="18"/>
          <w:szCs w:val="18"/>
        </w:rPr>
        <w:t>bir ilk oluyor</w:t>
      </w:r>
      <w:r w:rsidR="008F1C23" w:rsidRPr="003936DD">
        <w:rPr>
          <w:rFonts w:ascii="Arial" w:hAnsi="Arial" w:cs="Arial"/>
          <w:sz w:val="18"/>
          <w:szCs w:val="18"/>
        </w:rPr>
        <w:t>.</w:t>
      </w:r>
    </w:p>
    <w:p w:rsidR="00542BC8" w:rsidRPr="003936DD" w:rsidRDefault="008F1C23" w:rsidP="003936DD">
      <w:pPr>
        <w:pStyle w:val="AralkYok"/>
        <w:jc w:val="both"/>
        <w:rPr>
          <w:rFonts w:ascii="Arial" w:hAnsi="Arial" w:cs="Arial"/>
          <w:sz w:val="18"/>
          <w:szCs w:val="18"/>
        </w:rPr>
      </w:pPr>
      <w:r w:rsidRPr="003936DD">
        <w:rPr>
          <w:rFonts w:ascii="Arial" w:hAnsi="Arial" w:cs="Arial"/>
          <w:sz w:val="18"/>
          <w:szCs w:val="18"/>
        </w:rPr>
        <w:t>İç satışların gerilemesi firmaları stoklarını eritmeye itiyor. Stok deği</w:t>
      </w:r>
      <w:r w:rsidR="00542BC8" w:rsidRPr="003936DD">
        <w:rPr>
          <w:rFonts w:ascii="Arial" w:hAnsi="Arial" w:cs="Arial"/>
          <w:sz w:val="18"/>
          <w:szCs w:val="18"/>
        </w:rPr>
        <w:t>şiminin büyümeye katkısı eksi 1,</w:t>
      </w:r>
      <w:r w:rsidRPr="003936DD">
        <w:rPr>
          <w:rFonts w:ascii="Arial" w:hAnsi="Arial" w:cs="Arial"/>
          <w:sz w:val="18"/>
          <w:szCs w:val="18"/>
        </w:rPr>
        <w:t>3 puan</w:t>
      </w:r>
      <w:r w:rsidR="00542BC8" w:rsidRPr="003936DD">
        <w:rPr>
          <w:rFonts w:ascii="Arial" w:hAnsi="Arial" w:cs="Arial"/>
          <w:sz w:val="18"/>
          <w:szCs w:val="18"/>
        </w:rPr>
        <w:t>. Bunu</w:t>
      </w:r>
      <w:r w:rsidRPr="003936DD">
        <w:rPr>
          <w:rFonts w:ascii="Arial" w:hAnsi="Arial" w:cs="Arial"/>
          <w:sz w:val="18"/>
          <w:szCs w:val="18"/>
        </w:rPr>
        <w:t xml:space="preserve"> iç taleple topl</w:t>
      </w:r>
      <w:r w:rsidR="00542BC8" w:rsidRPr="003936DD">
        <w:rPr>
          <w:rFonts w:ascii="Arial" w:hAnsi="Arial" w:cs="Arial"/>
          <w:sz w:val="18"/>
          <w:szCs w:val="18"/>
        </w:rPr>
        <w:t>ayınca üretime yansıması eksi 1,</w:t>
      </w:r>
      <w:r w:rsidRPr="003936DD">
        <w:rPr>
          <w:rFonts w:ascii="Arial" w:hAnsi="Arial" w:cs="Arial"/>
          <w:sz w:val="18"/>
          <w:szCs w:val="18"/>
        </w:rPr>
        <w:t xml:space="preserve">9 puan </w:t>
      </w:r>
      <w:r w:rsidR="00A90232" w:rsidRPr="003936DD">
        <w:rPr>
          <w:rFonts w:ascii="Arial" w:hAnsi="Arial" w:cs="Arial"/>
          <w:sz w:val="18"/>
          <w:szCs w:val="18"/>
        </w:rPr>
        <w:t>olarak görülüyor</w:t>
      </w:r>
      <w:r w:rsidRPr="003936DD">
        <w:rPr>
          <w:rFonts w:ascii="Arial" w:hAnsi="Arial" w:cs="Arial"/>
          <w:sz w:val="18"/>
          <w:szCs w:val="18"/>
        </w:rPr>
        <w:t>. Ancak dış talep</w:t>
      </w:r>
      <w:r w:rsidR="00542BC8" w:rsidRPr="003936DD">
        <w:rPr>
          <w:rFonts w:ascii="Arial" w:hAnsi="Arial" w:cs="Arial"/>
          <w:sz w:val="18"/>
          <w:szCs w:val="18"/>
        </w:rPr>
        <w:t>, yani mal ve hizmet ihracatı</w:t>
      </w:r>
      <w:r w:rsidRPr="003936DD">
        <w:rPr>
          <w:rFonts w:ascii="Arial" w:hAnsi="Arial" w:cs="Arial"/>
          <w:sz w:val="18"/>
          <w:szCs w:val="18"/>
        </w:rPr>
        <w:t xml:space="preserve"> büyümeye 4</w:t>
      </w:r>
      <w:r w:rsidR="00542BC8" w:rsidRPr="003936DD">
        <w:rPr>
          <w:rFonts w:ascii="Arial" w:hAnsi="Arial" w:cs="Arial"/>
          <w:sz w:val="18"/>
          <w:szCs w:val="18"/>
        </w:rPr>
        <w:t>,</w:t>
      </w:r>
      <w:r w:rsidRPr="003936DD">
        <w:rPr>
          <w:rFonts w:ascii="Arial" w:hAnsi="Arial" w:cs="Arial"/>
          <w:sz w:val="18"/>
          <w:szCs w:val="18"/>
        </w:rPr>
        <w:t xml:space="preserve">1 puan katkı yapıyor. Bu sayede </w:t>
      </w:r>
      <w:r w:rsidR="00542BC8" w:rsidRPr="003936DD">
        <w:rPr>
          <w:rFonts w:ascii="Arial" w:hAnsi="Arial" w:cs="Arial"/>
          <w:sz w:val="18"/>
          <w:szCs w:val="18"/>
        </w:rPr>
        <w:t>milli gelir</w:t>
      </w:r>
      <w:r w:rsidRPr="003936DD">
        <w:rPr>
          <w:rFonts w:ascii="Arial" w:hAnsi="Arial" w:cs="Arial"/>
          <w:sz w:val="18"/>
          <w:szCs w:val="18"/>
        </w:rPr>
        <w:t xml:space="preserve"> yüzde 2,2 artıyor.</w:t>
      </w:r>
    </w:p>
    <w:p w:rsidR="00E953F5" w:rsidRPr="003936DD" w:rsidRDefault="0000664C" w:rsidP="003936DD">
      <w:pPr>
        <w:pStyle w:val="AralkYok"/>
        <w:jc w:val="both"/>
        <w:rPr>
          <w:rFonts w:ascii="Arial" w:hAnsi="Arial" w:cs="Arial"/>
          <w:sz w:val="18"/>
          <w:szCs w:val="18"/>
        </w:rPr>
      </w:pPr>
      <w:r w:rsidRPr="003936DD">
        <w:rPr>
          <w:rFonts w:ascii="Arial" w:hAnsi="Arial" w:cs="Arial"/>
          <w:sz w:val="18"/>
          <w:szCs w:val="18"/>
        </w:rPr>
        <w:t xml:space="preserve">Özetle </w:t>
      </w:r>
      <w:r w:rsidR="00E953F5" w:rsidRPr="003936DD">
        <w:rPr>
          <w:rFonts w:ascii="Arial" w:hAnsi="Arial" w:cs="Arial"/>
          <w:sz w:val="18"/>
          <w:szCs w:val="18"/>
        </w:rPr>
        <w:t xml:space="preserve">2011 yılında yüksek cari açığa yol açan yüksek </w:t>
      </w:r>
      <w:r w:rsidR="007243A6" w:rsidRPr="003936DD">
        <w:rPr>
          <w:rFonts w:ascii="Arial" w:hAnsi="Arial" w:cs="Arial"/>
          <w:sz w:val="18"/>
          <w:szCs w:val="18"/>
        </w:rPr>
        <w:t xml:space="preserve">büyüme oranı </w:t>
      </w:r>
      <w:r w:rsidR="00E953F5" w:rsidRPr="003936DD">
        <w:rPr>
          <w:rFonts w:ascii="Arial" w:hAnsi="Arial" w:cs="Arial"/>
          <w:sz w:val="18"/>
          <w:szCs w:val="18"/>
        </w:rPr>
        <w:t xml:space="preserve">sürdürülemez olduğundan ekonomi yönetiminin arzuladığı gibi </w:t>
      </w:r>
      <w:r w:rsidR="007243A6" w:rsidRPr="003936DD">
        <w:rPr>
          <w:rFonts w:ascii="Arial" w:hAnsi="Arial" w:cs="Arial"/>
          <w:sz w:val="18"/>
          <w:szCs w:val="18"/>
        </w:rPr>
        <w:t>düşürüldü. Ancak gerçekleşen büyüme hedeflenenin altında kaldı.</w:t>
      </w:r>
    </w:p>
    <w:p w:rsidR="00E953F5" w:rsidRPr="003936DD" w:rsidRDefault="00E953F5" w:rsidP="003936DD">
      <w:pPr>
        <w:pStyle w:val="AralkYok"/>
        <w:jc w:val="both"/>
        <w:rPr>
          <w:rFonts w:ascii="Arial" w:hAnsi="Arial" w:cs="Arial"/>
          <w:sz w:val="18"/>
          <w:szCs w:val="18"/>
        </w:rPr>
      </w:pPr>
      <w:r w:rsidRPr="003936DD">
        <w:rPr>
          <w:rFonts w:ascii="Arial" w:hAnsi="Arial" w:cs="Arial"/>
          <w:sz w:val="18"/>
          <w:szCs w:val="18"/>
        </w:rPr>
        <w:t>Büyüme oranının önceki senenin dörtte birine düşt</w:t>
      </w:r>
      <w:r w:rsidR="00A90232" w:rsidRPr="003936DD">
        <w:rPr>
          <w:rFonts w:ascii="Arial" w:hAnsi="Arial" w:cs="Arial"/>
          <w:sz w:val="18"/>
          <w:szCs w:val="18"/>
        </w:rPr>
        <w:t>üğü 2012 yılında, buna rağmen hâlâ</w:t>
      </w:r>
      <w:r w:rsidRPr="003936DD">
        <w:rPr>
          <w:rFonts w:ascii="Arial" w:hAnsi="Arial" w:cs="Arial"/>
          <w:sz w:val="18"/>
          <w:szCs w:val="18"/>
        </w:rPr>
        <w:t xml:space="preserve"> milli gelirin </w:t>
      </w:r>
      <w:r w:rsidR="00A90232" w:rsidRPr="003936DD">
        <w:rPr>
          <w:rFonts w:ascii="Arial" w:hAnsi="Arial" w:cs="Arial"/>
          <w:sz w:val="18"/>
          <w:szCs w:val="18"/>
        </w:rPr>
        <w:t>%</w:t>
      </w:r>
      <w:r w:rsidR="007243A6" w:rsidRPr="003936DD">
        <w:rPr>
          <w:rFonts w:ascii="Arial" w:hAnsi="Arial" w:cs="Arial"/>
          <w:sz w:val="18"/>
          <w:szCs w:val="18"/>
        </w:rPr>
        <w:t xml:space="preserve">6’sı </w:t>
      </w:r>
      <w:r w:rsidRPr="003936DD">
        <w:rPr>
          <w:rFonts w:ascii="Arial" w:hAnsi="Arial" w:cs="Arial"/>
          <w:sz w:val="18"/>
          <w:szCs w:val="18"/>
        </w:rPr>
        <w:t xml:space="preserve">gibi yüksek sayılacak </w:t>
      </w:r>
      <w:r w:rsidR="007243A6" w:rsidRPr="003936DD">
        <w:rPr>
          <w:rFonts w:ascii="Arial" w:hAnsi="Arial" w:cs="Arial"/>
          <w:sz w:val="18"/>
          <w:szCs w:val="18"/>
        </w:rPr>
        <w:t>cari işlemler açığı ver</w:t>
      </w:r>
      <w:r w:rsidRPr="003936DD">
        <w:rPr>
          <w:rFonts w:ascii="Arial" w:hAnsi="Arial" w:cs="Arial"/>
          <w:sz w:val="18"/>
          <w:szCs w:val="18"/>
        </w:rPr>
        <w:t xml:space="preserve">meye devam ettik. Önceki yılın büyüme oranının dörtte üçü kaybedildi ama cari açığında milli gelire oranı sadece </w:t>
      </w:r>
      <w:r w:rsidR="00A90232" w:rsidRPr="003936DD">
        <w:rPr>
          <w:rFonts w:ascii="Arial" w:hAnsi="Arial" w:cs="Arial"/>
          <w:sz w:val="18"/>
          <w:szCs w:val="18"/>
        </w:rPr>
        <w:t>%</w:t>
      </w:r>
      <w:r w:rsidRPr="003936DD">
        <w:rPr>
          <w:rFonts w:ascii="Arial" w:hAnsi="Arial" w:cs="Arial"/>
          <w:sz w:val="18"/>
          <w:szCs w:val="18"/>
        </w:rPr>
        <w:t xml:space="preserve">10’dan </w:t>
      </w:r>
      <w:r w:rsidR="00A90232" w:rsidRPr="003936DD">
        <w:rPr>
          <w:rFonts w:ascii="Arial" w:hAnsi="Arial" w:cs="Arial"/>
          <w:sz w:val="18"/>
          <w:szCs w:val="18"/>
        </w:rPr>
        <w:t>%</w:t>
      </w:r>
      <w:r w:rsidRPr="003936DD">
        <w:rPr>
          <w:rFonts w:ascii="Arial" w:hAnsi="Arial" w:cs="Arial"/>
          <w:sz w:val="18"/>
          <w:szCs w:val="18"/>
        </w:rPr>
        <w:t>6’ya gerilemiş oldu.</w:t>
      </w:r>
    </w:p>
    <w:p w:rsidR="006D4632" w:rsidRPr="003936DD" w:rsidRDefault="007243A6" w:rsidP="003936DD">
      <w:pPr>
        <w:pStyle w:val="AralkYok"/>
        <w:jc w:val="both"/>
        <w:rPr>
          <w:rFonts w:ascii="Arial" w:hAnsi="Arial" w:cs="Arial"/>
          <w:sz w:val="18"/>
          <w:szCs w:val="18"/>
        </w:rPr>
      </w:pPr>
      <w:r w:rsidRPr="003936DD">
        <w:rPr>
          <w:rFonts w:ascii="Arial" w:hAnsi="Arial" w:cs="Arial"/>
          <w:sz w:val="18"/>
          <w:szCs w:val="18"/>
        </w:rPr>
        <w:t xml:space="preserve">2012’de hem özel yatırım harcamaları hem de özel tüketim harcamaları bir yıl öncesine kıyasla azaldı. Özel yatırım harcamalarının düşüş hızı </w:t>
      </w:r>
      <w:r w:rsidR="00A90232" w:rsidRPr="003936DD">
        <w:rPr>
          <w:rFonts w:ascii="Arial" w:hAnsi="Arial" w:cs="Arial"/>
          <w:sz w:val="18"/>
          <w:szCs w:val="18"/>
        </w:rPr>
        <w:t>%</w:t>
      </w:r>
      <w:r w:rsidRPr="003936DD">
        <w:rPr>
          <w:rFonts w:ascii="Arial" w:hAnsi="Arial" w:cs="Arial"/>
          <w:sz w:val="18"/>
          <w:szCs w:val="18"/>
        </w:rPr>
        <w:t xml:space="preserve">4,5 oldu. Daha önemlisi </w:t>
      </w:r>
      <w:r w:rsidR="00E953F5" w:rsidRPr="003936DD">
        <w:rPr>
          <w:rFonts w:ascii="Arial" w:hAnsi="Arial" w:cs="Arial"/>
          <w:sz w:val="18"/>
          <w:szCs w:val="18"/>
        </w:rPr>
        <w:t>ö</w:t>
      </w:r>
      <w:r w:rsidRPr="003936DD">
        <w:rPr>
          <w:rFonts w:ascii="Arial" w:hAnsi="Arial" w:cs="Arial"/>
          <w:sz w:val="18"/>
          <w:szCs w:val="18"/>
        </w:rPr>
        <w:t xml:space="preserve">zel yatırım harcamalarının artış hızı yıl içinde </w:t>
      </w:r>
      <w:r w:rsidR="00E953F5" w:rsidRPr="003936DD">
        <w:rPr>
          <w:rFonts w:ascii="Arial" w:hAnsi="Arial" w:cs="Arial"/>
          <w:sz w:val="18"/>
          <w:szCs w:val="18"/>
        </w:rPr>
        <w:t>hep azaldı</w:t>
      </w:r>
    </w:p>
    <w:p w:rsidR="006D4632" w:rsidRPr="003936DD" w:rsidRDefault="006D4632" w:rsidP="003936DD">
      <w:pPr>
        <w:pStyle w:val="AralkYok"/>
        <w:jc w:val="both"/>
        <w:rPr>
          <w:rFonts w:ascii="Arial" w:hAnsi="Arial" w:cs="Arial"/>
          <w:sz w:val="18"/>
          <w:szCs w:val="18"/>
        </w:rPr>
      </w:pPr>
      <w:r w:rsidRPr="003936DD">
        <w:rPr>
          <w:rFonts w:ascii="Arial" w:hAnsi="Arial" w:cs="Arial"/>
          <w:sz w:val="18"/>
          <w:szCs w:val="18"/>
        </w:rPr>
        <w:t>İmalat sanayindeki büyüme</w:t>
      </w:r>
      <w:r w:rsidR="00A90232" w:rsidRPr="003936DD">
        <w:rPr>
          <w:rFonts w:ascii="Arial" w:hAnsi="Arial" w:cs="Arial"/>
          <w:sz w:val="18"/>
          <w:szCs w:val="18"/>
        </w:rPr>
        <w:t xml:space="preserve"> 2012’</w:t>
      </w:r>
      <w:r w:rsidRPr="003936DD">
        <w:rPr>
          <w:rFonts w:ascii="Arial" w:hAnsi="Arial" w:cs="Arial"/>
          <w:sz w:val="18"/>
          <w:szCs w:val="18"/>
        </w:rPr>
        <w:t xml:space="preserve">de </w:t>
      </w:r>
      <w:r w:rsidR="00A90232" w:rsidRPr="003936DD">
        <w:rPr>
          <w:rFonts w:ascii="Arial" w:hAnsi="Arial" w:cs="Arial"/>
          <w:sz w:val="18"/>
          <w:szCs w:val="18"/>
        </w:rPr>
        <w:t>%1,9’da kaldı</w:t>
      </w:r>
      <w:r w:rsidRPr="003936DD">
        <w:rPr>
          <w:rFonts w:ascii="Arial" w:hAnsi="Arial" w:cs="Arial"/>
          <w:sz w:val="18"/>
          <w:szCs w:val="18"/>
        </w:rPr>
        <w:t>. Sanay</w:t>
      </w:r>
      <w:r w:rsidR="00A90232" w:rsidRPr="003936DD">
        <w:rPr>
          <w:rFonts w:ascii="Arial" w:hAnsi="Arial" w:cs="Arial"/>
          <w:sz w:val="18"/>
          <w:szCs w:val="18"/>
        </w:rPr>
        <w:t>ide 2011’</w:t>
      </w:r>
      <w:r w:rsidRPr="003936DD">
        <w:rPr>
          <w:rFonts w:ascii="Arial" w:hAnsi="Arial" w:cs="Arial"/>
          <w:sz w:val="18"/>
          <w:szCs w:val="18"/>
        </w:rPr>
        <w:t xml:space="preserve">deki büyümeyse </w:t>
      </w:r>
      <w:r w:rsidR="00A90232" w:rsidRPr="003936DD">
        <w:rPr>
          <w:rFonts w:ascii="Arial" w:hAnsi="Arial" w:cs="Arial"/>
          <w:sz w:val="18"/>
          <w:szCs w:val="18"/>
        </w:rPr>
        <w:t>%</w:t>
      </w:r>
      <w:r w:rsidRPr="003936DD">
        <w:rPr>
          <w:rFonts w:ascii="Arial" w:hAnsi="Arial" w:cs="Arial"/>
          <w:sz w:val="18"/>
          <w:szCs w:val="18"/>
        </w:rPr>
        <w:t>10 idi. Ekonomide sanayiden sonra ikinci büy</w:t>
      </w:r>
      <w:r w:rsidR="00A90232" w:rsidRPr="003936DD">
        <w:rPr>
          <w:rFonts w:ascii="Arial" w:hAnsi="Arial" w:cs="Arial"/>
          <w:sz w:val="18"/>
          <w:szCs w:val="18"/>
        </w:rPr>
        <w:t>ük sektör olan ulaştırmada 2011’</w:t>
      </w:r>
      <w:r w:rsidRPr="003936DD">
        <w:rPr>
          <w:rFonts w:ascii="Arial" w:hAnsi="Arial" w:cs="Arial"/>
          <w:sz w:val="18"/>
          <w:szCs w:val="18"/>
        </w:rPr>
        <w:t xml:space="preserve">de </w:t>
      </w:r>
      <w:r w:rsidR="00A90232" w:rsidRPr="003936DD">
        <w:rPr>
          <w:rFonts w:ascii="Arial" w:hAnsi="Arial" w:cs="Arial"/>
          <w:sz w:val="18"/>
          <w:szCs w:val="18"/>
        </w:rPr>
        <w:t>%</w:t>
      </w:r>
      <w:r w:rsidRPr="003936DD">
        <w:rPr>
          <w:rFonts w:ascii="Arial" w:hAnsi="Arial" w:cs="Arial"/>
          <w:sz w:val="18"/>
          <w:szCs w:val="18"/>
        </w:rPr>
        <w:t>11 olan büyüme</w:t>
      </w:r>
      <w:r w:rsidR="00A90232" w:rsidRPr="003936DD">
        <w:rPr>
          <w:rFonts w:ascii="Arial" w:hAnsi="Arial" w:cs="Arial"/>
          <w:sz w:val="18"/>
          <w:szCs w:val="18"/>
        </w:rPr>
        <w:t>,</w:t>
      </w:r>
      <w:r w:rsidRPr="003936DD">
        <w:rPr>
          <w:rFonts w:ascii="Arial" w:hAnsi="Arial" w:cs="Arial"/>
          <w:sz w:val="18"/>
          <w:szCs w:val="18"/>
        </w:rPr>
        <w:t xml:space="preserve"> </w:t>
      </w:r>
      <w:r w:rsidR="00A90232" w:rsidRPr="003936DD">
        <w:rPr>
          <w:rFonts w:ascii="Arial" w:hAnsi="Arial" w:cs="Arial"/>
          <w:sz w:val="18"/>
          <w:szCs w:val="18"/>
        </w:rPr>
        <w:t>geçen yıl yüzde 3,2’ye geriledi</w:t>
      </w:r>
      <w:r w:rsidRPr="003936DD">
        <w:rPr>
          <w:rFonts w:ascii="Arial" w:hAnsi="Arial" w:cs="Arial"/>
          <w:sz w:val="18"/>
          <w:szCs w:val="18"/>
        </w:rPr>
        <w:t xml:space="preserve">. Ticaretteki büyümeyse </w:t>
      </w:r>
      <w:r w:rsidR="00A90232" w:rsidRPr="003936DD">
        <w:rPr>
          <w:rFonts w:ascii="Arial" w:hAnsi="Arial" w:cs="Arial"/>
          <w:sz w:val="18"/>
          <w:szCs w:val="18"/>
        </w:rPr>
        <w:t>%11’</w:t>
      </w:r>
      <w:r w:rsidRPr="003936DD">
        <w:rPr>
          <w:rFonts w:ascii="Arial" w:hAnsi="Arial" w:cs="Arial"/>
          <w:sz w:val="18"/>
          <w:szCs w:val="18"/>
        </w:rPr>
        <w:t xml:space="preserve">den </w:t>
      </w:r>
      <w:r w:rsidR="00A90232" w:rsidRPr="003936DD">
        <w:rPr>
          <w:rFonts w:ascii="Arial" w:hAnsi="Arial" w:cs="Arial"/>
          <w:sz w:val="18"/>
          <w:szCs w:val="18"/>
        </w:rPr>
        <w:t>%1’e indi</w:t>
      </w:r>
      <w:r w:rsidRPr="003936DD">
        <w:rPr>
          <w:rFonts w:ascii="Arial" w:hAnsi="Arial" w:cs="Arial"/>
          <w:sz w:val="18"/>
          <w:szCs w:val="18"/>
        </w:rPr>
        <w:t xml:space="preserve">. </w:t>
      </w:r>
      <w:proofErr w:type="gramStart"/>
      <w:r w:rsidRPr="003936DD">
        <w:rPr>
          <w:rFonts w:ascii="Arial" w:hAnsi="Arial" w:cs="Arial"/>
          <w:sz w:val="18"/>
          <w:szCs w:val="18"/>
        </w:rPr>
        <w:t xml:space="preserve">Bu büyümenin tamamı da ilk </w:t>
      </w:r>
      <w:r w:rsidR="00A90232" w:rsidRPr="003936DD">
        <w:rPr>
          <w:rFonts w:ascii="Arial" w:hAnsi="Arial" w:cs="Arial"/>
          <w:sz w:val="18"/>
          <w:szCs w:val="18"/>
        </w:rPr>
        <w:t xml:space="preserve">iki </w:t>
      </w:r>
      <w:r w:rsidRPr="003936DD">
        <w:rPr>
          <w:rFonts w:ascii="Arial" w:hAnsi="Arial" w:cs="Arial"/>
          <w:sz w:val="18"/>
          <w:szCs w:val="18"/>
        </w:rPr>
        <w:t xml:space="preserve">çeyreğe ait. </w:t>
      </w:r>
      <w:proofErr w:type="gramEnd"/>
      <w:r w:rsidRPr="003936DD">
        <w:rPr>
          <w:rFonts w:ascii="Arial" w:hAnsi="Arial" w:cs="Arial"/>
          <w:sz w:val="18"/>
          <w:szCs w:val="18"/>
        </w:rPr>
        <w:t>Yılın ikinci yarıs</w:t>
      </w:r>
      <w:r w:rsidR="00E96406" w:rsidRPr="003936DD">
        <w:rPr>
          <w:rFonts w:ascii="Arial" w:hAnsi="Arial" w:cs="Arial"/>
          <w:sz w:val="18"/>
          <w:szCs w:val="18"/>
        </w:rPr>
        <w:t>ında ticarette gerileme yaşandı</w:t>
      </w:r>
      <w:r w:rsidRPr="003936DD">
        <w:rPr>
          <w:rFonts w:ascii="Arial" w:hAnsi="Arial" w:cs="Arial"/>
          <w:sz w:val="18"/>
          <w:szCs w:val="18"/>
        </w:rPr>
        <w:t xml:space="preserve">. Mali sektörün büyümesiyse </w:t>
      </w:r>
      <w:r w:rsidR="00A90232" w:rsidRPr="003936DD">
        <w:rPr>
          <w:rFonts w:ascii="Arial" w:hAnsi="Arial" w:cs="Arial"/>
          <w:sz w:val="18"/>
          <w:szCs w:val="18"/>
        </w:rPr>
        <w:t>%9’</w:t>
      </w:r>
      <w:r w:rsidRPr="003936DD">
        <w:rPr>
          <w:rFonts w:ascii="Arial" w:hAnsi="Arial" w:cs="Arial"/>
          <w:sz w:val="18"/>
          <w:szCs w:val="18"/>
        </w:rPr>
        <w:t xml:space="preserve">dan </w:t>
      </w:r>
      <w:r w:rsidR="00A90232" w:rsidRPr="003936DD">
        <w:rPr>
          <w:rFonts w:ascii="Arial" w:hAnsi="Arial" w:cs="Arial"/>
          <w:sz w:val="18"/>
          <w:szCs w:val="18"/>
        </w:rPr>
        <w:t>%3’</w:t>
      </w:r>
      <w:r w:rsidRPr="003936DD">
        <w:rPr>
          <w:rFonts w:ascii="Arial" w:hAnsi="Arial" w:cs="Arial"/>
          <w:sz w:val="18"/>
          <w:szCs w:val="18"/>
        </w:rPr>
        <w:t xml:space="preserve">e </w:t>
      </w:r>
      <w:r w:rsidR="00E96406" w:rsidRPr="003936DD">
        <w:rPr>
          <w:rFonts w:ascii="Arial" w:hAnsi="Arial" w:cs="Arial"/>
          <w:sz w:val="18"/>
          <w:szCs w:val="18"/>
        </w:rPr>
        <w:t>düştü</w:t>
      </w:r>
      <w:r w:rsidRPr="003936DD">
        <w:rPr>
          <w:rFonts w:ascii="Arial" w:hAnsi="Arial" w:cs="Arial"/>
          <w:sz w:val="18"/>
          <w:szCs w:val="18"/>
        </w:rPr>
        <w:t>.</w:t>
      </w:r>
    </w:p>
    <w:p w:rsidR="005C1A36" w:rsidRPr="003936DD" w:rsidRDefault="005C1A36" w:rsidP="003936DD">
      <w:pPr>
        <w:pStyle w:val="AralkYok"/>
        <w:jc w:val="both"/>
        <w:rPr>
          <w:rFonts w:ascii="Arial" w:hAnsi="Arial" w:cs="Arial"/>
          <w:sz w:val="18"/>
          <w:szCs w:val="18"/>
        </w:rPr>
      </w:pPr>
      <w:r w:rsidRPr="003936DD">
        <w:rPr>
          <w:rFonts w:ascii="Arial" w:hAnsi="Arial" w:cs="Arial"/>
          <w:sz w:val="18"/>
          <w:szCs w:val="18"/>
        </w:rPr>
        <w:t xml:space="preserve">Eğer ekonomi yönetimi ve </w:t>
      </w:r>
      <w:r w:rsidR="00E96406" w:rsidRPr="003936DD">
        <w:rPr>
          <w:rFonts w:ascii="Arial" w:hAnsi="Arial" w:cs="Arial"/>
          <w:sz w:val="18"/>
          <w:szCs w:val="18"/>
        </w:rPr>
        <w:t>Merkez Bankası 2012’</w:t>
      </w:r>
      <w:r w:rsidRPr="003936DD">
        <w:rPr>
          <w:rFonts w:ascii="Arial" w:hAnsi="Arial" w:cs="Arial"/>
          <w:sz w:val="18"/>
          <w:szCs w:val="18"/>
        </w:rPr>
        <w:t xml:space="preserve">ye girerken bu freni yapmasaydı ne olurdu? Belki daha yüksek mesela </w:t>
      </w:r>
      <w:r w:rsidR="00E96406" w:rsidRPr="003936DD">
        <w:rPr>
          <w:rFonts w:ascii="Arial" w:hAnsi="Arial" w:cs="Arial"/>
          <w:sz w:val="18"/>
          <w:szCs w:val="18"/>
        </w:rPr>
        <w:t>%4’</w:t>
      </w:r>
      <w:r w:rsidRPr="003936DD">
        <w:rPr>
          <w:rFonts w:ascii="Arial" w:hAnsi="Arial" w:cs="Arial"/>
          <w:sz w:val="18"/>
          <w:szCs w:val="18"/>
        </w:rPr>
        <w:t xml:space="preserve">e yakın büyüyebilirdik ama cari açık oranı </w:t>
      </w:r>
      <w:r w:rsidR="00E96406" w:rsidRPr="003936DD">
        <w:rPr>
          <w:rFonts w:ascii="Arial" w:hAnsi="Arial" w:cs="Arial"/>
          <w:sz w:val="18"/>
          <w:szCs w:val="18"/>
        </w:rPr>
        <w:t>%</w:t>
      </w:r>
      <w:r w:rsidRPr="003936DD">
        <w:rPr>
          <w:rFonts w:ascii="Arial" w:hAnsi="Arial" w:cs="Arial"/>
          <w:sz w:val="18"/>
          <w:szCs w:val="18"/>
        </w:rPr>
        <w:t>9’lar seviyesinde olurdu. Bunun sonucunda riskler ciddi biçimde artar ve ekonomik istikrar tehlikeye girerdi. Fren biraz sert olsa da, borç alıp tüketerek büyümeye izin verilmemesi ülkemizin hayrınadır.</w:t>
      </w:r>
    </w:p>
    <w:p w:rsidR="00FE7195" w:rsidRPr="003936DD" w:rsidRDefault="00FE7195" w:rsidP="003936DD">
      <w:pPr>
        <w:pStyle w:val="AralkYok"/>
        <w:jc w:val="both"/>
        <w:rPr>
          <w:rFonts w:ascii="Arial" w:hAnsi="Arial" w:cs="Arial"/>
          <w:sz w:val="18"/>
          <w:szCs w:val="18"/>
        </w:rPr>
      </w:pPr>
      <w:r w:rsidRPr="003936DD">
        <w:rPr>
          <w:rFonts w:ascii="Arial" w:hAnsi="Arial" w:cs="Arial"/>
          <w:sz w:val="18"/>
          <w:szCs w:val="18"/>
        </w:rPr>
        <w:t xml:space="preserve">Peki, </w:t>
      </w:r>
      <w:r w:rsidR="007243A6" w:rsidRPr="003936DD">
        <w:rPr>
          <w:rFonts w:ascii="Arial" w:hAnsi="Arial" w:cs="Arial"/>
          <w:sz w:val="18"/>
          <w:szCs w:val="18"/>
        </w:rPr>
        <w:t xml:space="preserve">2013’ün ilk çeyreğinde toparlanma başladı mı? Kapasite kullanım oranı, </w:t>
      </w:r>
      <w:r w:rsidRPr="003936DD">
        <w:rPr>
          <w:rFonts w:ascii="Arial" w:hAnsi="Arial" w:cs="Arial"/>
          <w:sz w:val="18"/>
          <w:szCs w:val="18"/>
        </w:rPr>
        <w:t>sanayi üretimi ve tüketimden alınan vergi tahsilatı</w:t>
      </w:r>
      <w:r w:rsidR="007243A6" w:rsidRPr="003936DD">
        <w:rPr>
          <w:rFonts w:ascii="Arial" w:hAnsi="Arial" w:cs="Arial"/>
          <w:sz w:val="18"/>
          <w:szCs w:val="18"/>
        </w:rPr>
        <w:t xml:space="preserve"> ılımlı bir iyileşme gö</w:t>
      </w:r>
      <w:r w:rsidRPr="003936DD">
        <w:rPr>
          <w:rFonts w:ascii="Arial" w:hAnsi="Arial" w:cs="Arial"/>
          <w:sz w:val="18"/>
          <w:szCs w:val="18"/>
        </w:rPr>
        <w:t>steriyor. Öte yandan k</w:t>
      </w:r>
      <w:r w:rsidR="007243A6" w:rsidRPr="003936DD">
        <w:rPr>
          <w:rFonts w:ascii="Arial" w:hAnsi="Arial" w:cs="Arial"/>
          <w:sz w:val="18"/>
          <w:szCs w:val="18"/>
        </w:rPr>
        <w:t xml:space="preserve">redi artış oranı 2012’nin ikinci yarısında </w:t>
      </w:r>
      <w:r w:rsidR="00E96406" w:rsidRPr="003936DD">
        <w:rPr>
          <w:rFonts w:ascii="Arial" w:hAnsi="Arial" w:cs="Arial"/>
          <w:sz w:val="18"/>
          <w:szCs w:val="18"/>
        </w:rPr>
        <w:t>%</w:t>
      </w:r>
      <w:r w:rsidR="007243A6" w:rsidRPr="003936DD">
        <w:rPr>
          <w:rFonts w:ascii="Arial" w:hAnsi="Arial" w:cs="Arial"/>
          <w:sz w:val="18"/>
          <w:szCs w:val="18"/>
        </w:rPr>
        <w:t>15 düzeyindey</w:t>
      </w:r>
      <w:r w:rsidRPr="003936DD">
        <w:rPr>
          <w:rFonts w:ascii="Arial" w:hAnsi="Arial" w:cs="Arial"/>
          <w:sz w:val="18"/>
          <w:szCs w:val="18"/>
        </w:rPr>
        <w:t>ken b</w:t>
      </w:r>
      <w:r w:rsidR="007243A6" w:rsidRPr="003936DD">
        <w:rPr>
          <w:rFonts w:ascii="Arial" w:hAnsi="Arial" w:cs="Arial"/>
          <w:sz w:val="18"/>
          <w:szCs w:val="18"/>
        </w:rPr>
        <w:t xml:space="preserve">u yılın ilk üç ayında </w:t>
      </w:r>
      <w:r w:rsidR="00E96406" w:rsidRPr="003936DD">
        <w:rPr>
          <w:rFonts w:ascii="Arial" w:hAnsi="Arial" w:cs="Arial"/>
          <w:sz w:val="18"/>
          <w:szCs w:val="18"/>
        </w:rPr>
        <w:t>%</w:t>
      </w:r>
      <w:r w:rsidR="007243A6" w:rsidRPr="003936DD">
        <w:rPr>
          <w:rFonts w:ascii="Arial" w:hAnsi="Arial" w:cs="Arial"/>
          <w:sz w:val="18"/>
          <w:szCs w:val="18"/>
        </w:rPr>
        <w:t>22’ye yaklaş</w:t>
      </w:r>
      <w:r w:rsidRPr="003936DD">
        <w:rPr>
          <w:rFonts w:ascii="Arial" w:hAnsi="Arial" w:cs="Arial"/>
          <w:sz w:val="18"/>
          <w:szCs w:val="18"/>
        </w:rPr>
        <w:t xml:space="preserve">tı. </w:t>
      </w:r>
      <w:r w:rsidR="007243A6" w:rsidRPr="003936DD">
        <w:rPr>
          <w:rFonts w:ascii="Arial" w:hAnsi="Arial" w:cs="Arial"/>
          <w:sz w:val="18"/>
          <w:szCs w:val="18"/>
        </w:rPr>
        <w:t>İlk iki ayda ihracat ve ithalat 2012’</w:t>
      </w:r>
      <w:r w:rsidRPr="003936DD">
        <w:rPr>
          <w:rFonts w:ascii="Arial" w:hAnsi="Arial" w:cs="Arial"/>
          <w:sz w:val="18"/>
          <w:szCs w:val="18"/>
        </w:rPr>
        <w:t>nin aynı dönemine göre yükseldi. Bunlar bu yılın ilk çeyreğinde olumlu bir başlangıca işaret ediyor.</w:t>
      </w:r>
    </w:p>
    <w:p w:rsidR="00FE7195" w:rsidRPr="003936DD" w:rsidRDefault="00FE7195" w:rsidP="003936DD">
      <w:pPr>
        <w:pStyle w:val="AralkYok"/>
        <w:jc w:val="both"/>
        <w:rPr>
          <w:rFonts w:ascii="Arial" w:hAnsi="Arial" w:cs="Arial"/>
          <w:sz w:val="18"/>
          <w:szCs w:val="18"/>
        </w:rPr>
      </w:pPr>
      <w:r w:rsidRPr="003936DD">
        <w:rPr>
          <w:rFonts w:ascii="Arial" w:hAnsi="Arial" w:cs="Arial"/>
          <w:sz w:val="18"/>
          <w:szCs w:val="18"/>
        </w:rPr>
        <w:t>Öte yandan dışardaki ortam olumlu bir katkı sağlamıyor. Güney Kıbrıs nedeniyle Avrupa’nın zaten sıkıntılı olan durumu bir miktar daha kötüleşti. Avrupa’daki olumsuz durumun sürmesi, Güney Kıbrıs’ta başlayan çalkantının başka ülkelere sıçraması</w:t>
      </w:r>
      <w:r w:rsidR="00EE3138" w:rsidRPr="003936DD">
        <w:rPr>
          <w:rFonts w:ascii="Arial" w:hAnsi="Arial" w:cs="Arial"/>
          <w:sz w:val="18"/>
          <w:szCs w:val="18"/>
        </w:rPr>
        <w:t>,</w:t>
      </w:r>
      <w:r w:rsidRPr="003936DD">
        <w:rPr>
          <w:rFonts w:ascii="Arial" w:hAnsi="Arial" w:cs="Arial"/>
          <w:sz w:val="18"/>
          <w:szCs w:val="18"/>
        </w:rPr>
        <w:t xml:space="preserve"> </w:t>
      </w:r>
      <w:r w:rsidR="00EE3138" w:rsidRPr="003936DD">
        <w:rPr>
          <w:rFonts w:ascii="Arial" w:hAnsi="Arial" w:cs="Arial"/>
          <w:sz w:val="18"/>
          <w:szCs w:val="18"/>
        </w:rPr>
        <w:t xml:space="preserve">Suriye ve İran’daki gelişmeler </w:t>
      </w:r>
      <w:r w:rsidRPr="003936DD">
        <w:rPr>
          <w:rFonts w:ascii="Arial" w:hAnsi="Arial" w:cs="Arial"/>
          <w:sz w:val="18"/>
          <w:szCs w:val="18"/>
        </w:rPr>
        <w:t>bizi de olumsuz etkiler.</w:t>
      </w:r>
    </w:p>
    <w:p w:rsidR="00007E24" w:rsidRPr="003936DD" w:rsidRDefault="0000664C" w:rsidP="003936DD">
      <w:pPr>
        <w:pStyle w:val="AralkYok"/>
        <w:jc w:val="both"/>
        <w:rPr>
          <w:rFonts w:ascii="Arial" w:hAnsi="Arial" w:cs="Arial"/>
          <w:sz w:val="18"/>
          <w:szCs w:val="18"/>
        </w:rPr>
      </w:pPr>
      <w:r w:rsidRPr="003936DD">
        <w:rPr>
          <w:rFonts w:ascii="Arial" w:hAnsi="Arial" w:cs="Arial"/>
          <w:sz w:val="18"/>
          <w:szCs w:val="18"/>
        </w:rPr>
        <w:t>Sonuç olarak</w:t>
      </w:r>
      <w:r w:rsidR="00E96406" w:rsidRPr="003936DD">
        <w:rPr>
          <w:rFonts w:ascii="Arial" w:hAnsi="Arial" w:cs="Arial"/>
          <w:sz w:val="18"/>
          <w:szCs w:val="18"/>
        </w:rPr>
        <w:t>,</w:t>
      </w:r>
      <w:r w:rsidRPr="003936DD">
        <w:rPr>
          <w:rFonts w:ascii="Arial" w:hAnsi="Arial" w:cs="Arial"/>
          <w:sz w:val="18"/>
          <w:szCs w:val="18"/>
        </w:rPr>
        <w:t xml:space="preserve"> cari açık sorunu çözülemediği müddetçe yüksek büyümenin sürdürülmesinde sıkıntı yaşamaya devam edeceğiz. </w:t>
      </w:r>
      <w:r w:rsidR="00007E24" w:rsidRPr="003936DD">
        <w:rPr>
          <w:rFonts w:ascii="Arial" w:hAnsi="Arial" w:cs="Arial"/>
          <w:sz w:val="18"/>
          <w:szCs w:val="18"/>
        </w:rPr>
        <w:t>Böyle bir ortamda cari açık sorun değil, bütçeyi gevşetelim, para basalım, merkez de faizi düşürüp tüketime destek versin şeklinde kolaycı ve akla zarar çıkış yolu önerilerinden uzak durmak gerekiyor.</w:t>
      </w:r>
    </w:p>
    <w:p w:rsidR="0000664C" w:rsidRPr="003936DD" w:rsidRDefault="00007E24" w:rsidP="003936DD">
      <w:pPr>
        <w:pStyle w:val="AralkYok"/>
        <w:jc w:val="both"/>
        <w:rPr>
          <w:rFonts w:ascii="Arial" w:hAnsi="Arial" w:cs="Arial"/>
          <w:sz w:val="18"/>
          <w:szCs w:val="18"/>
        </w:rPr>
      </w:pPr>
      <w:r w:rsidRPr="003936DD">
        <w:rPr>
          <w:rFonts w:ascii="Arial" w:hAnsi="Arial" w:cs="Arial"/>
          <w:sz w:val="18"/>
          <w:szCs w:val="18"/>
        </w:rPr>
        <w:t>Türkiye’nin sorunu parasal değil yapısaldır. 2</w:t>
      </w:r>
      <w:r w:rsidR="0000664C" w:rsidRPr="003936DD">
        <w:rPr>
          <w:rFonts w:ascii="Arial" w:hAnsi="Arial" w:cs="Arial"/>
          <w:sz w:val="18"/>
          <w:szCs w:val="18"/>
        </w:rPr>
        <w:t>013 yılında seçim olmaması</w:t>
      </w:r>
      <w:r w:rsidR="00E96406" w:rsidRPr="003936DD">
        <w:rPr>
          <w:rFonts w:ascii="Arial" w:hAnsi="Arial" w:cs="Arial"/>
          <w:sz w:val="18"/>
          <w:szCs w:val="18"/>
        </w:rPr>
        <w:t>,</w:t>
      </w:r>
      <w:r w:rsidR="0000664C" w:rsidRPr="003936DD">
        <w:rPr>
          <w:rFonts w:ascii="Arial" w:hAnsi="Arial" w:cs="Arial"/>
          <w:sz w:val="18"/>
          <w:szCs w:val="18"/>
        </w:rPr>
        <w:t xml:space="preserve"> vergi ve istihdam piyasası gibi ertelenen çeşitli yapısal reformlar için </w:t>
      </w:r>
      <w:r w:rsidR="00E96406" w:rsidRPr="003936DD">
        <w:rPr>
          <w:rFonts w:ascii="Arial" w:hAnsi="Arial" w:cs="Arial"/>
          <w:sz w:val="18"/>
          <w:szCs w:val="18"/>
        </w:rPr>
        <w:t xml:space="preserve">bir </w:t>
      </w:r>
      <w:r w:rsidR="0000664C" w:rsidRPr="003936DD">
        <w:rPr>
          <w:rFonts w:ascii="Arial" w:hAnsi="Arial" w:cs="Arial"/>
          <w:sz w:val="18"/>
          <w:szCs w:val="18"/>
        </w:rPr>
        <w:t>fırsat</w:t>
      </w:r>
      <w:r w:rsidR="00E96406" w:rsidRPr="003936DD">
        <w:rPr>
          <w:rFonts w:ascii="Arial" w:hAnsi="Arial" w:cs="Arial"/>
          <w:sz w:val="18"/>
          <w:szCs w:val="18"/>
        </w:rPr>
        <w:t xml:space="preserve"> sunuyor</w:t>
      </w:r>
      <w:r w:rsidR="0000664C" w:rsidRPr="003936DD">
        <w:rPr>
          <w:rFonts w:ascii="Arial" w:hAnsi="Arial" w:cs="Arial"/>
          <w:sz w:val="18"/>
          <w:szCs w:val="18"/>
        </w:rPr>
        <w:t>. Bunları tamamlarsak sonraki yıllar için daha sağlam bir büyüme yapısına sahip oluruz.</w:t>
      </w:r>
    </w:p>
    <w:p w:rsidR="003936DD" w:rsidRPr="003936DD" w:rsidRDefault="003936DD">
      <w:pPr>
        <w:pStyle w:val="AralkYok"/>
        <w:jc w:val="both"/>
        <w:rPr>
          <w:rFonts w:ascii="Arial" w:hAnsi="Arial" w:cs="Arial"/>
          <w:sz w:val="18"/>
          <w:szCs w:val="18"/>
        </w:rPr>
      </w:pPr>
      <w:bookmarkStart w:id="0" w:name="_GoBack"/>
      <w:bookmarkEnd w:id="0"/>
    </w:p>
    <w:sectPr w:rsidR="003936DD" w:rsidRPr="003936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C23"/>
    <w:rsid w:val="0000664C"/>
    <w:rsid w:val="00007E24"/>
    <w:rsid w:val="000E2BE2"/>
    <w:rsid w:val="001E24EA"/>
    <w:rsid w:val="00222263"/>
    <w:rsid w:val="003936DD"/>
    <w:rsid w:val="00542BC8"/>
    <w:rsid w:val="005C1A36"/>
    <w:rsid w:val="006D4632"/>
    <w:rsid w:val="007243A6"/>
    <w:rsid w:val="008F1C23"/>
    <w:rsid w:val="00A90232"/>
    <w:rsid w:val="00E953F5"/>
    <w:rsid w:val="00E96406"/>
    <w:rsid w:val="00EE3138"/>
    <w:rsid w:val="00FB1729"/>
    <w:rsid w:val="00FE71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F1C23"/>
    <w:rPr>
      <w:b/>
      <w:bCs/>
    </w:rPr>
  </w:style>
  <w:style w:type="paragraph" w:styleId="NormalWeb">
    <w:name w:val="Normal (Web)"/>
    <w:basedOn w:val="Normal"/>
    <w:uiPriority w:val="99"/>
    <w:semiHidden/>
    <w:unhideWhenUsed/>
    <w:rsid w:val="007243A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0E2BE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F1C23"/>
    <w:rPr>
      <w:b/>
      <w:bCs/>
    </w:rPr>
  </w:style>
  <w:style w:type="paragraph" w:styleId="NormalWeb">
    <w:name w:val="Normal (Web)"/>
    <w:basedOn w:val="Normal"/>
    <w:uiPriority w:val="99"/>
    <w:semiHidden/>
    <w:unhideWhenUsed/>
    <w:rsid w:val="007243A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0E2B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245147">
      <w:bodyDiv w:val="1"/>
      <w:marLeft w:val="0"/>
      <w:marRight w:val="0"/>
      <w:marTop w:val="0"/>
      <w:marBottom w:val="0"/>
      <w:divBdr>
        <w:top w:val="none" w:sz="0" w:space="0" w:color="auto"/>
        <w:left w:val="none" w:sz="0" w:space="0" w:color="auto"/>
        <w:bottom w:val="none" w:sz="0" w:space="0" w:color="auto"/>
        <w:right w:val="none" w:sz="0" w:space="0" w:color="auto"/>
      </w:divBdr>
    </w:div>
    <w:div w:id="1040394830">
      <w:bodyDiv w:val="1"/>
      <w:marLeft w:val="0"/>
      <w:marRight w:val="0"/>
      <w:marTop w:val="0"/>
      <w:marBottom w:val="0"/>
      <w:divBdr>
        <w:top w:val="none" w:sz="0" w:space="0" w:color="auto"/>
        <w:left w:val="none" w:sz="0" w:space="0" w:color="auto"/>
        <w:bottom w:val="none" w:sz="0" w:space="0" w:color="auto"/>
        <w:right w:val="none" w:sz="0" w:space="0" w:color="auto"/>
      </w:divBdr>
    </w:div>
    <w:div w:id="1750928249">
      <w:bodyDiv w:val="1"/>
      <w:marLeft w:val="0"/>
      <w:marRight w:val="0"/>
      <w:marTop w:val="0"/>
      <w:marBottom w:val="0"/>
      <w:divBdr>
        <w:top w:val="none" w:sz="0" w:space="0" w:color="auto"/>
        <w:left w:val="none" w:sz="0" w:space="0" w:color="auto"/>
        <w:bottom w:val="none" w:sz="0" w:space="0" w:color="auto"/>
        <w:right w:val="none" w:sz="0" w:space="0" w:color="auto"/>
      </w:divBdr>
      <w:divsChild>
        <w:div w:id="1169253342">
          <w:marLeft w:val="0"/>
          <w:marRight w:val="0"/>
          <w:marTop w:val="0"/>
          <w:marBottom w:val="450"/>
          <w:divBdr>
            <w:top w:val="none" w:sz="0" w:space="0" w:color="auto"/>
            <w:left w:val="none" w:sz="0" w:space="0" w:color="auto"/>
            <w:bottom w:val="none" w:sz="0" w:space="0" w:color="auto"/>
            <w:right w:val="none" w:sz="0" w:space="0" w:color="auto"/>
          </w:divBdr>
          <w:divsChild>
            <w:div w:id="731931627">
              <w:marLeft w:val="-225"/>
              <w:marRight w:val="0"/>
              <w:marTop w:val="0"/>
              <w:marBottom w:val="0"/>
              <w:divBdr>
                <w:top w:val="none" w:sz="0" w:space="0" w:color="auto"/>
                <w:left w:val="none" w:sz="0" w:space="0" w:color="auto"/>
                <w:bottom w:val="none" w:sz="0" w:space="0" w:color="auto"/>
                <w:right w:val="none" w:sz="0" w:space="0" w:color="auto"/>
              </w:divBdr>
              <w:divsChild>
                <w:div w:id="1456826300">
                  <w:marLeft w:val="0"/>
                  <w:marRight w:val="0"/>
                  <w:marTop w:val="0"/>
                  <w:marBottom w:val="0"/>
                  <w:divBdr>
                    <w:top w:val="none" w:sz="0" w:space="0" w:color="auto"/>
                    <w:left w:val="none" w:sz="0" w:space="0" w:color="auto"/>
                    <w:bottom w:val="none" w:sz="0" w:space="0" w:color="auto"/>
                    <w:right w:val="none" w:sz="0" w:space="0" w:color="auto"/>
                  </w:divBdr>
                  <w:divsChild>
                    <w:div w:id="1943218972">
                      <w:marLeft w:val="-225"/>
                      <w:marRight w:val="0"/>
                      <w:marTop w:val="0"/>
                      <w:marBottom w:val="0"/>
                      <w:divBdr>
                        <w:top w:val="none" w:sz="0" w:space="0" w:color="auto"/>
                        <w:left w:val="none" w:sz="0" w:space="0" w:color="auto"/>
                        <w:bottom w:val="none" w:sz="0" w:space="0" w:color="auto"/>
                        <w:right w:val="none" w:sz="0" w:space="0" w:color="auto"/>
                      </w:divBdr>
                      <w:divsChild>
                        <w:div w:id="929193887">
                          <w:marLeft w:val="0"/>
                          <w:marRight w:val="0"/>
                          <w:marTop w:val="0"/>
                          <w:marBottom w:val="0"/>
                          <w:divBdr>
                            <w:top w:val="none" w:sz="0" w:space="0" w:color="auto"/>
                            <w:left w:val="none" w:sz="0" w:space="0" w:color="auto"/>
                            <w:bottom w:val="none" w:sz="0" w:space="0" w:color="auto"/>
                            <w:right w:val="none" w:sz="0" w:space="0" w:color="auto"/>
                          </w:divBdr>
                          <w:divsChild>
                            <w:div w:id="916749239">
                              <w:marLeft w:val="0"/>
                              <w:marRight w:val="0"/>
                              <w:marTop w:val="0"/>
                              <w:marBottom w:val="0"/>
                              <w:divBdr>
                                <w:top w:val="none" w:sz="0" w:space="0" w:color="auto"/>
                                <w:left w:val="none" w:sz="0" w:space="0" w:color="auto"/>
                                <w:bottom w:val="none" w:sz="0" w:space="0" w:color="auto"/>
                                <w:right w:val="none" w:sz="0" w:space="0" w:color="auto"/>
                              </w:divBdr>
                              <w:divsChild>
                                <w:div w:id="924453963">
                                  <w:marLeft w:val="0"/>
                                  <w:marRight w:val="0"/>
                                  <w:marTop w:val="0"/>
                                  <w:marBottom w:val="0"/>
                                  <w:divBdr>
                                    <w:top w:val="none" w:sz="0" w:space="0" w:color="auto"/>
                                    <w:left w:val="none" w:sz="0" w:space="0" w:color="auto"/>
                                    <w:bottom w:val="none" w:sz="0" w:space="0" w:color="auto"/>
                                    <w:right w:val="none" w:sz="0" w:space="0" w:color="auto"/>
                                  </w:divBdr>
                                  <w:divsChild>
                                    <w:div w:id="756248128">
                                      <w:marLeft w:val="0"/>
                                      <w:marRight w:val="0"/>
                                      <w:marTop w:val="0"/>
                                      <w:marBottom w:val="0"/>
                                      <w:divBdr>
                                        <w:top w:val="none" w:sz="0" w:space="0" w:color="auto"/>
                                        <w:left w:val="none" w:sz="0" w:space="0" w:color="auto"/>
                                        <w:bottom w:val="none" w:sz="0" w:space="0" w:color="auto"/>
                                        <w:right w:val="none" w:sz="0" w:space="0" w:color="auto"/>
                                      </w:divBdr>
                                      <w:divsChild>
                                        <w:div w:id="5933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636002">
      <w:bodyDiv w:val="1"/>
      <w:marLeft w:val="0"/>
      <w:marRight w:val="0"/>
      <w:marTop w:val="0"/>
      <w:marBottom w:val="0"/>
      <w:divBdr>
        <w:top w:val="none" w:sz="0" w:space="0" w:color="auto"/>
        <w:left w:val="none" w:sz="0" w:space="0" w:color="auto"/>
        <w:bottom w:val="none" w:sz="0" w:space="0" w:color="auto"/>
        <w:right w:val="none" w:sz="0" w:space="0" w:color="auto"/>
      </w:divBdr>
      <w:divsChild>
        <w:div w:id="1669478783">
          <w:marLeft w:val="0"/>
          <w:marRight w:val="0"/>
          <w:marTop w:val="0"/>
          <w:marBottom w:val="0"/>
          <w:divBdr>
            <w:top w:val="none" w:sz="0" w:space="0" w:color="auto"/>
            <w:left w:val="none" w:sz="0" w:space="0" w:color="auto"/>
            <w:bottom w:val="none" w:sz="0" w:space="0" w:color="auto"/>
            <w:right w:val="none" w:sz="0" w:space="0" w:color="auto"/>
          </w:divBdr>
          <w:divsChild>
            <w:div w:id="1080250823">
              <w:marLeft w:val="0"/>
              <w:marRight w:val="0"/>
              <w:marTop w:val="0"/>
              <w:marBottom w:val="0"/>
              <w:divBdr>
                <w:top w:val="none" w:sz="0" w:space="0" w:color="auto"/>
                <w:left w:val="none" w:sz="0" w:space="0" w:color="auto"/>
                <w:bottom w:val="none" w:sz="0" w:space="0" w:color="auto"/>
                <w:right w:val="none" w:sz="0" w:space="0" w:color="auto"/>
              </w:divBdr>
              <w:divsChild>
                <w:div w:id="1990092852">
                  <w:marLeft w:val="195"/>
                  <w:marRight w:val="0"/>
                  <w:marTop w:val="0"/>
                  <w:marBottom w:val="0"/>
                  <w:divBdr>
                    <w:top w:val="none" w:sz="0" w:space="0" w:color="auto"/>
                    <w:left w:val="none" w:sz="0" w:space="0" w:color="auto"/>
                    <w:bottom w:val="none" w:sz="0" w:space="0" w:color="auto"/>
                    <w:right w:val="none" w:sz="0" w:space="0" w:color="auto"/>
                  </w:divBdr>
                  <w:divsChild>
                    <w:div w:id="1743410445">
                      <w:marLeft w:val="0"/>
                      <w:marRight w:val="0"/>
                      <w:marTop w:val="0"/>
                      <w:marBottom w:val="0"/>
                      <w:divBdr>
                        <w:top w:val="none" w:sz="0" w:space="0" w:color="auto"/>
                        <w:left w:val="none" w:sz="0" w:space="0" w:color="auto"/>
                        <w:bottom w:val="none" w:sz="0" w:space="0" w:color="auto"/>
                        <w:right w:val="none" w:sz="0" w:space="0" w:color="auto"/>
                      </w:divBdr>
                      <w:divsChild>
                        <w:div w:id="790787683">
                          <w:marLeft w:val="0"/>
                          <w:marRight w:val="0"/>
                          <w:marTop w:val="0"/>
                          <w:marBottom w:val="0"/>
                          <w:divBdr>
                            <w:top w:val="none" w:sz="0" w:space="0" w:color="auto"/>
                            <w:left w:val="none" w:sz="0" w:space="0" w:color="auto"/>
                            <w:bottom w:val="none" w:sz="0" w:space="0" w:color="auto"/>
                            <w:right w:val="none" w:sz="0" w:space="0" w:color="auto"/>
                          </w:divBdr>
                          <w:divsChild>
                            <w:div w:id="107434091">
                              <w:marLeft w:val="0"/>
                              <w:marRight w:val="0"/>
                              <w:marTop w:val="0"/>
                              <w:marBottom w:val="300"/>
                              <w:divBdr>
                                <w:top w:val="none" w:sz="0" w:space="0" w:color="auto"/>
                                <w:left w:val="none" w:sz="0" w:space="0" w:color="auto"/>
                                <w:bottom w:val="none" w:sz="0" w:space="0" w:color="auto"/>
                                <w:right w:val="none" w:sz="0" w:space="0" w:color="auto"/>
                              </w:divBdr>
                              <w:divsChild>
                                <w:div w:id="901410797">
                                  <w:marLeft w:val="0"/>
                                  <w:marRight w:val="0"/>
                                  <w:marTop w:val="0"/>
                                  <w:marBottom w:val="0"/>
                                  <w:divBdr>
                                    <w:top w:val="none" w:sz="0" w:space="0" w:color="auto"/>
                                    <w:left w:val="none" w:sz="0" w:space="0" w:color="auto"/>
                                    <w:bottom w:val="none" w:sz="0" w:space="0" w:color="auto"/>
                                    <w:right w:val="none" w:sz="0" w:space="0" w:color="auto"/>
                                  </w:divBdr>
                                  <w:divsChild>
                                    <w:div w:id="483162876">
                                      <w:marLeft w:val="0"/>
                                      <w:marRight w:val="0"/>
                                      <w:marTop w:val="0"/>
                                      <w:marBottom w:val="0"/>
                                      <w:divBdr>
                                        <w:top w:val="none" w:sz="0" w:space="0" w:color="auto"/>
                                        <w:left w:val="none" w:sz="0" w:space="0" w:color="auto"/>
                                        <w:bottom w:val="none" w:sz="0" w:space="0" w:color="auto"/>
                                        <w:right w:val="none" w:sz="0" w:space="0" w:color="auto"/>
                                      </w:divBdr>
                                    </w:div>
                                    <w:div w:id="718407279">
                                      <w:marLeft w:val="0"/>
                                      <w:marRight w:val="0"/>
                                      <w:marTop w:val="0"/>
                                      <w:marBottom w:val="0"/>
                                      <w:divBdr>
                                        <w:top w:val="none" w:sz="0" w:space="0" w:color="auto"/>
                                        <w:left w:val="none" w:sz="0" w:space="0" w:color="auto"/>
                                        <w:bottom w:val="none" w:sz="0" w:space="0" w:color="auto"/>
                                        <w:right w:val="none" w:sz="0" w:space="0" w:color="auto"/>
                                      </w:divBdr>
                                    </w:div>
                                    <w:div w:id="1431122681">
                                      <w:marLeft w:val="0"/>
                                      <w:marRight w:val="0"/>
                                      <w:marTop w:val="0"/>
                                      <w:marBottom w:val="0"/>
                                      <w:divBdr>
                                        <w:top w:val="none" w:sz="0" w:space="0" w:color="auto"/>
                                        <w:left w:val="none" w:sz="0" w:space="0" w:color="auto"/>
                                        <w:bottom w:val="none" w:sz="0" w:space="0" w:color="auto"/>
                                        <w:right w:val="none" w:sz="0" w:space="0" w:color="auto"/>
                                      </w:divBdr>
                                    </w:div>
                                    <w:div w:id="20774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757</Words>
  <Characters>4318</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4</cp:revision>
  <dcterms:created xsi:type="dcterms:W3CDTF">2013-04-04T10:42:00Z</dcterms:created>
  <dcterms:modified xsi:type="dcterms:W3CDTF">2013-06-16T14:36:00Z</dcterms:modified>
</cp:coreProperties>
</file>