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5567" w:rsidRPr="00871FA8" w:rsidRDefault="00EB5567" w:rsidP="00871FA8">
      <w:pPr>
        <w:pStyle w:val="AralkYok"/>
        <w:spacing w:after="60"/>
        <w:jc w:val="both"/>
        <w:rPr>
          <w:rFonts w:ascii="Arial" w:hAnsi="Arial" w:cs="Arial"/>
          <w:b/>
          <w:sz w:val="18"/>
          <w:szCs w:val="24"/>
        </w:rPr>
      </w:pPr>
      <w:r w:rsidRPr="00871FA8">
        <w:rPr>
          <w:rFonts w:ascii="Arial" w:hAnsi="Arial" w:cs="Arial"/>
          <w:b/>
          <w:sz w:val="18"/>
          <w:szCs w:val="24"/>
        </w:rPr>
        <w:t>Yerimizde sayıyoruz</w:t>
      </w:r>
    </w:p>
    <w:p w:rsidR="0057790B" w:rsidRPr="00871FA8" w:rsidRDefault="009740BC" w:rsidP="00871FA8">
      <w:pPr>
        <w:pStyle w:val="AralkYok"/>
        <w:spacing w:after="60"/>
        <w:jc w:val="both"/>
        <w:rPr>
          <w:rFonts w:ascii="Arial" w:hAnsi="Arial" w:cs="Arial"/>
          <w:sz w:val="18"/>
          <w:szCs w:val="24"/>
        </w:rPr>
      </w:pPr>
      <w:r w:rsidRPr="00871FA8">
        <w:rPr>
          <w:rFonts w:ascii="Arial" w:hAnsi="Arial" w:cs="Arial"/>
          <w:sz w:val="18"/>
          <w:szCs w:val="24"/>
        </w:rPr>
        <w:t xml:space="preserve">2014 yılını bitirip 2015 yılına başlıyoruz. </w:t>
      </w:r>
      <w:r w:rsidR="0057790B" w:rsidRPr="00871FA8">
        <w:rPr>
          <w:rFonts w:ascii="Arial" w:hAnsi="Arial" w:cs="Arial"/>
          <w:sz w:val="18"/>
          <w:szCs w:val="24"/>
        </w:rPr>
        <w:t>Geride bıraktığımız 2014 yılını nasıl geçirdik diye baktığımızda, söylenebilecek en olumlu if</w:t>
      </w:r>
      <w:bookmarkStart w:id="0" w:name="_GoBack"/>
      <w:bookmarkEnd w:id="0"/>
      <w:r w:rsidR="0057790B" w:rsidRPr="00871FA8">
        <w:rPr>
          <w:rFonts w:ascii="Arial" w:hAnsi="Arial" w:cs="Arial"/>
          <w:sz w:val="18"/>
          <w:szCs w:val="24"/>
        </w:rPr>
        <w:t>ade vasat bir yıl olduğudur.</w:t>
      </w:r>
      <w:r w:rsidR="008E587C" w:rsidRPr="00871FA8">
        <w:rPr>
          <w:rFonts w:ascii="Arial" w:hAnsi="Arial" w:cs="Arial"/>
          <w:sz w:val="18"/>
          <w:szCs w:val="24"/>
        </w:rPr>
        <w:t xml:space="preserve"> 2014’ün bir diğer önemli özelliği de</w:t>
      </w:r>
      <w:r w:rsidR="00674700" w:rsidRPr="00871FA8">
        <w:rPr>
          <w:rFonts w:ascii="Arial" w:hAnsi="Arial" w:cs="Arial"/>
          <w:sz w:val="18"/>
          <w:szCs w:val="24"/>
        </w:rPr>
        <w:t>,</w:t>
      </w:r>
      <w:r w:rsidR="008E587C" w:rsidRPr="00871FA8">
        <w:rPr>
          <w:rFonts w:ascii="Arial" w:hAnsi="Arial" w:cs="Arial"/>
          <w:sz w:val="18"/>
          <w:szCs w:val="24"/>
        </w:rPr>
        <w:t xml:space="preserve"> 2023 hedeflerinin artık çok uzağında kaldığımızın </w:t>
      </w:r>
      <w:r w:rsidR="007F7894" w:rsidRPr="00871FA8">
        <w:rPr>
          <w:rFonts w:ascii="Arial" w:hAnsi="Arial" w:cs="Arial"/>
          <w:sz w:val="18"/>
          <w:szCs w:val="24"/>
        </w:rPr>
        <w:t>açıkça</w:t>
      </w:r>
      <w:r w:rsidR="00674700" w:rsidRPr="00871FA8">
        <w:rPr>
          <w:rFonts w:ascii="Arial" w:hAnsi="Arial" w:cs="Arial"/>
          <w:sz w:val="18"/>
          <w:szCs w:val="24"/>
        </w:rPr>
        <w:t xml:space="preserve"> </w:t>
      </w:r>
      <w:r w:rsidR="008E587C" w:rsidRPr="00871FA8">
        <w:rPr>
          <w:rFonts w:ascii="Arial" w:hAnsi="Arial" w:cs="Arial"/>
          <w:sz w:val="18"/>
          <w:szCs w:val="24"/>
        </w:rPr>
        <w:t>orta</w:t>
      </w:r>
      <w:r w:rsidR="00674700" w:rsidRPr="00871FA8">
        <w:rPr>
          <w:rFonts w:ascii="Arial" w:hAnsi="Arial" w:cs="Arial"/>
          <w:sz w:val="18"/>
          <w:szCs w:val="24"/>
        </w:rPr>
        <w:t>ya çıkmasıdır.</w:t>
      </w:r>
    </w:p>
    <w:p w:rsidR="0057790B" w:rsidRPr="00871FA8" w:rsidRDefault="007F7894" w:rsidP="00871FA8">
      <w:pPr>
        <w:pStyle w:val="AralkYok"/>
        <w:spacing w:after="60"/>
        <w:jc w:val="both"/>
        <w:rPr>
          <w:rFonts w:ascii="Arial" w:hAnsi="Arial" w:cs="Arial"/>
          <w:sz w:val="18"/>
          <w:szCs w:val="24"/>
        </w:rPr>
      </w:pPr>
      <w:r w:rsidRPr="00871FA8">
        <w:rPr>
          <w:rFonts w:ascii="Arial" w:hAnsi="Arial" w:cs="Arial"/>
          <w:sz w:val="18"/>
          <w:szCs w:val="24"/>
        </w:rPr>
        <w:t>Eskiden Türkiye ekonomisiy</w:t>
      </w:r>
      <w:r w:rsidR="0057790B" w:rsidRPr="00871FA8">
        <w:rPr>
          <w:rFonts w:ascii="Arial" w:hAnsi="Arial" w:cs="Arial"/>
          <w:sz w:val="18"/>
          <w:szCs w:val="24"/>
        </w:rPr>
        <w:t xml:space="preserve">le ilgili en çok söylenen ifadelerden biri dinamik bir ekonomi olduğumuzdu. Küresel kriz öncesinde yılda ortalama </w:t>
      </w:r>
      <w:r w:rsidRPr="00871FA8">
        <w:rPr>
          <w:rFonts w:ascii="Arial" w:hAnsi="Arial" w:cs="Arial"/>
          <w:sz w:val="18"/>
          <w:szCs w:val="24"/>
        </w:rPr>
        <w:t>%</w:t>
      </w:r>
      <w:r w:rsidR="0057790B" w:rsidRPr="00871FA8">
        <w:rPr>
          <w:rFonts w:ascii="Arial" w:hAnsi="Arial" w:cs="Arial"/>
          <w:sz w:val="18"/>
          <w:szCs w:val="24"/>
        </w:rPr>
        <w:t>6 civarında büyüyen ekonomimiz, küresel krizin etkisiyle önce küçülme yaşadı. Arkasında artan küresel likiditenin hızla artması ve içerde kamu idaresi</w:t>
      </w:r>
      <w:r w:rsidRPr="00871FA8">
        <w:rPr>
          <w:rFonts w:ascii="Arial" w:hAnsi="Arial" w:cs="Arial"/>
          <w:sz w:val="18"/>
          <w:szCs w:val="24"/>
        </w:rPr>
        <w:t>nin iç tüketime verdiği destek</w:t>
      </w:r>
      <w:r w:rsidR="0057790B" w:rsidRPr="00871FA8">
        <w:rPr>
          <w:rFonts w:ascii="Arial" w:hAnsi="Arial" w:cs="Arial"/>
          <w:sz w:val="18"/>
          <w:szCs w:val="24"/>
        </w:rPr>
        <w:t xml:space="preserve">le hızla toparlandık. İki yıl üst üste </w:t>
      </w:r>
      <w:r w:rsidRPr="00871FA8">
        <w:rPr>
          <w:rFonts w:ascii="Arial" w:hAnsi="Arial" w:cs="Arial"/>
          <w:sz w:val="18"/>
          <w:szCs w:val="24"/>
        </w:rPr>
        <w:t>%</w:t>
      </w:r>
      <w:r w:rsidR="0057790B" w:rsidRPr="00871FA8">
        <w:rPr>
          <w:rFonts w:ascii="Arial" w:hAnsi="Arial" w:cs="Arial"/>
          <w:sz w:val="18"/>
          <w:szCs w:val="24"/>
        </w:rPr>
        <w:t xml:space="preserve">9’a yakın büyüme sağlandı. Ama bunun bedeli hızla artan cari açık ve dış </w:t>
      </w:r>
      <w:r w:rsidRPr="00871FA8">
        <w:rPr>
          <w:rFonts w:ascii="Arial" w:hAnsi="Arial" w:cs="Arial"/>
          <w:sz w:val="18"/>
          <w:szCs w:val="24"/>
        </w:rPr>
        <w:t xml:space="preserve">borç stoku oldu. Yani el parasıyla </w:t>
      </w:r>
      <w:r w:rsidR="0057790B" w:rsidRPr="00871FA8">
        <w:rPr>
          <w:rFonts w:ascii="Arial" w:hAnsi="Arial" w:cs="Arial"/>
          <w:sz w:val="18"/>
          <w:szCs w:val="24"/>
        </w:rPr>
        <w:t>büyümüştük. Bunun sürdürülmesinin zorluğu bir tarafa, artan kırılganlık ekonomik istikrar için ciddi bir tehdit haline gelmişti.</w:t>
      </w:r>
    </w:p>
    <w:p w:rsidR="00592B7E" w:rsidRPr="00871FA8" w:rsidRDefault="0057790B" w:rsidP="00871FA8">
      <w:pPr>
        <w:pStyle w:val="AralkYok"/>
        <w:spacing w:after="60"/>
        <w:jc w:val="both"/>
        <w:rPr>
          <w:rFonts w:ascii="Arial" w:hAnsi="Arial" w:cs="Arial"/>
          <w:sz w:val="18"/>
          <w:szCs w:val="24"/>
        </w:rPr>
      </w:pPr>
      <w:r w:rsidRPr="00871FA8">
        <w:rPr>
          <w:rFonts w:ascii="Arial" w:hAnsi="Arial" w:cs="Arial"/>
          <w:sz w:val="18"/>
          <w:szCs w:val="24"/>
        </w:rPr>
        <w:t xml:space="preserve">Sonrasındaysa kısmen içerde </w:t>
      </w:r>
      <w:r w:rsidR="00592B7E" w:rsidRPr="00871FA8">
        <w:rPr>
          <w:rFonts w:ascii="Arial" w:hAnsi="Arial" w:cs="Arial"/>
          <w:sz w:val="18"/>
          <w:szCs w:val="24"/>
        </w:rPr>
        <w:t xml:space="preserve">gönülsüzce </w:t>
      </w:r>
      <w:r w:rsidRPr="00871FA8">
        <w:rPr>
          <w:rFonts w:ascii="Arial" w:hAnsi="Arial" w:cs="Arial"/>
          <w:sz w:val="18"/>
          <w:szCs w:val="24"/>
        </w:rPr>
        <w:t>alınan</w:t>
      </w:r>
      <w:r w:rsidR="00592B7E" w:rsidRPr="00871FA8">
        <w:rPr>
          <w:rFonts w:ascii="Arial" w:hAnsi="Arial" w:cs="Arial"/>
          <w:sz w:val="18"/>
          <w:szCs w:val="24"/>
        </w:rPr>
        <w:t xml:space="preserve"> tedbirler ve kısmen de uluslararası likiditenin azalmaya başlamasıyla iç tüketim yavaşlatıldı. İhracattaki artışla birlikte ekonomide dengelenme süreci başladı. 2014 bu dengelemenin devam ettiği bir sene oldu. Ama ekonomideki yapısal sorunlar devam ettiği ve yapısal reformlar bir kaç seneden beri ötelendiğ</w:t>
      </w:r>
      <w:r w:rsidR="007F7894" w:rsidRPr="00871FA8">
        <w:rPr>
          <w:rFonts w:ascii="Arial" w:hAnsi="Arial" w:cs="Arial"/>
          <w:sz w:val="18"/>
          <w:szCs w:val="24"/>
        </w:rPr>
        <w:t xml:space="preserve">inden bu dengelenme hem yavaş, </w:t>
      </w:r>
      <w:r w:rsidR="00592B7E" w:rsidRPr="00871FA8">
        <w:rPr>
          <w:rFonts w:ascii="Arial" w:hAnsi="Arial" w:cs="Arial"/>
          <w:sz w:val="18"/>
          <w:szCs w:val="24"/>
        </w:rPr>
        <w:t>hem yetersiz kaldı.</w:t>
      </w:r>
    </w:p>
    <w:p w:rsidR="00592B7E" w:rsidRPr="00871FA8" w:rsidRDefault="00592B7E" w:rsidP="00871FA8">
      <w:pPr>
        <w:pStyle w:val="AralkYok"/>
        <w:spacing w:after="60"/>
        <w:jc w:val="both"/>
        <w:rPr>
          <w:rFonts w:ascii="Arial" w:hAnsi="Arial" w:cs="Arial"/>
          <w:sz w:val="18"/>
          <w:szCs w:val="24"/>
        </w:rPr>
      </w:pPr>
      <w:r w:rsidRPr="00871FA8">
        <w:rPr>
          <w:rFonts w:ascii="Arial" w:hAnsi="Arial" w:cs="Arial"/>
          <w:sz w:val="18"/>
          <w:szCs w:val="24"/>
        </w:rPr>
        <w:t xml:space="preserve">Küresel kriz öncesinde Türkiye ekonomisi </w:t>
      </w:r>
      <w:r w:rsidR="007F7894" w:rsidRPr="00871FA8">
        <w:rPr>
          <w:rFonts w:ascii="Arial" w:hAnsi="Arial" w:cs="Arial"/>
          <w:sz w:val="18"/>
          <w:szCs w:val="24"/>
        </w:rPr>
        <w:t xml:space="preserve">bir </w:t>
      </w:r>
      <w:r w:rsidRPr="00871FA8">
        <w:rPr>
          <w:rFonts w:ascii="Arial" w:hAnsi="Arial" w:cs="Arial"/>
          <w:sz w:val="18"/>
          <w:szCs w:val="24"/>
        </w:rPr>
        <w:t>puan büyürken</w:t>
      </w:r>
      <w:r w:rsidR="007F7894" w:rsidRPr="00871FA8">
        <w:rPr>
          <w:rFonts w:ascii="Arial" w:hAnsi="Arial" w:cs="Arial"/>
          <w:sz w:val="18"/>
          <w:szCs w:val="24"/>
        </w:rPr>
        <w:t>,</w:t>
      </w:r>
      <w:r w:rsidRPr="00871FA8">
        <w:rPr>
          <w:rFonts w:ascii="Arial" w:hAnsi="Arial" w:cs="Arial"/>
          <w:sz w:val="18"/>
          <w:szCs w:val="24"/>
        </w:rPr>
        <w:t xml:space="preserve"> cari açık da yaklaşık </w:t>
      </w:r>
      <w:r w:rsidR="007F7894" w:rsidRPr="00871FA8">
        <w:rPr>
          <w:rFonts w:ascii="Arial" w:hAnsi="Arial" w:cs="Arial"/>
          <w:sz w:val="18"/>
          <w:szCs w:val="24"/>
        </w:rPr>
        <w:t xml:space="preserve">bir </w:t>
      </w:r>
      <w:r w:rsidRPr="00871FA8">
        <w:rPr>
          <w:rFonts w:ascii="Arial" w:hAnsi="Arial" w:cs="Arial"/>
          <w:sz w:val="18"/>
          <w:szCs w:val="24"/>
        </w:rPr>
        <w:t xml:space="preserve">puanın altında gerçekleşiyordu. Küresel kriz sonrasında bu tablo daha da bozuldu. Şimdi cari açığa karşı sağlanan büyüme oranı yarıya düştü. Yani </w:t>
      </w:r>
      <w:r w:rsidR="007F7894" w:rsidRPr="00871FA8">
        <w:rPr>
          <w:rFonts w:ascii="Arial" w:hAnsi="Arial" w:cs="Arial"/>
          <w:sz w:val="18"/>
          <w:szCs w:val="24"/>
        </w:rPr>
        <w:t xml:space="preserve">iki </w:t>
      </w:r>
      <w:r w:rsidRPr="00871FA8">
        <w:rPr>
          <w:rFonts w:ascii="Arial" w:hAnsi="Arial" w:cs="Arial"/>
          <w:sz w:val="18"/>
          <w:szCs w:val="24"/>
        </w:rPr>
        <w:t>açık veriyorsak</w:t>
      </w:r>
      <w:r w:rsidR="007F7894" w:rsidRPr="00871FA8">
        <w:rPr>
          <w:rFonts w:ascii="Arial" w:hAnsi="Arial" w:cs="Arial"/>
          <w:sz w:val="18"/>
          <w:szCs w:val="24"/>
        </w:rPr>
        <w:t>,</w:t>
      </w:r>
      <w:r w:rsidRPr="00871FA8">
        <w:rPr>
          <w:rFonts w:ascii="Arial" w:hAnsi="Arial" w:cs="Arial"/>
          <w:sz w:val="18"/>
          <w:szCs w:val="24"/>
        </w:rPr>
        <w:t xml:space="preserve"> ancak </w:t>
      </w:r>
      <w:r w:rsidR="007F7894" w:rsidRPr="00871FA8">
        <w:rPr>
          <w:rFonts w:ascii="Arial" w:hAnsi="Arial" w:cs="Arial"/>
          <w:sz w:val="18"/>
          <w:szCs w:val="24"/>
        </w:rPr>
        <w:t xml:space="preserve">bir </w:t>
      </w:r>
      <w:r w:rsidRPr="00871FA8">
        <w:rPr>
          <w:rFonts w:ascii="Arial" w:hAnsi="Arial" w:cs="Arial"/>
          <w:sz w:val="18"/>
          <w:szCs w:val="24"/>
        </w:rPr>
        <w:t>büyüyebiliyoruz.</w:t>
      </w:r>
    </w:p>
    <w:p w:rsidR="00A442B0" w:rsidRPr="00871FA8" w:rsidRDefault="009740BC" w:rsidP="00871FA8">
      <w:pPr>
        <w:pStyle w:val="AralkYok"/>
        <w:spacing w:after="60"/>
        <w:jc w:val="both"/>
        <w:rPr>
          <w:rFonts w:ascii="Arial" w:hAnsi="Arial" w:cs="Arial"/>
          <w:sz w:val="18"/>
          <w:szCs w:val="24"/>
        </w:rPr>
      </w:pPr>
      <w:r w:rsidRPr="00871FA8">
        <w:rPr>
          <w:rFonts w:ascii="Arial" w:hAnsi="Arial" w:cs="Arial"/>
          <w:sz w:val="18"/>
          <w:szCs w:val="24"/>
        </w:rPr>
        <w:t>Neden</w:t>
      </w:r>
      <w:r w:rsidR="00A442B0" w:rsidRPr="00871FA8">
        <w:rPr>
          <w:rFonts w:ascii="Arial" w:hAnsi="Arial" w:cs="Arial"/>
          <w:sz w:val="18"/>
          <w:szCs w:val="24"/>
        </w:rPr>
        <w:t xml:space="preserve"> böyle oluyor</w:t>
      </w:r>
      <w:r w:rsidRPr="00871FA8">
        <w:rPr>
          <w:rFonts w:ascii="Arial" w:hAnsi="Arial" w:cs="Arial"/>
          <w:sz w:val="18"/>
          <w:szCs w:val="24"/>
        </w:rPr>
        <w:t xml:space="preserve">? </w:t>
      </w:r>
      <w:proofErr w:type="gramStart"/>
      <w:r w:rsidRPr="00871FA8">
        <w:rPr>
          <w:rFonts w:ascii="Arial" w:hAnsi="Arial" w:cs="Arial"/>
          <w:sz w:val="18"/>
          <w:szCs w:val="24"/>
        </w:rPr>
        <w:t>Gayet basit bir nedenle</w:t>
      </w:r>
      <w:r w:rsidR="00A442B0" w:rsidRPr="00871FA8">
        <w:rPr>
          <w:rFonts w:ascii="Arial" w:hAnsi="Arial" w:cs="Arial"/>
          <w:sz w:val="18"/>
          <w:szCs w:val="24"/>
        </w:rPr>
        <w:t xml:space="preserve">. </w:t>
      </w:r>
      <w:proofErr w:type="gramEnd"/>
      <w:r w:rsidR="00A442B0" w:rsidRPr="00871FA8">
        <w:rPr>
          <w:rFonts w:ascii="Arial" w:hAnsi="Arial" w:cs="Arial"/>
          <w:sz w:val="18"/>
          <w:szCs w:val="24"/>
        </w:rPr>
        <w:t>B</w:t>
      </w:r>
      <w:r w:rsidRPr="00871FA8">
        <w:rPr>
          <w:rFonts w:ascii="Arial" w:hAnsi="Arial" w:cs="Arial"/>
          <w:sz w:val="18"/>
          <w:szCs w:val="24"/>
        </w:rPr>
        <w:t>izim yurt içi tasarruf oranımız</w:t>
      </w:r>
      <w:r w:rsidR="00A442B0" w:rsidRPr="00871FA8">
        <w:rPr>
          <w:rFonts w:ascii="Arial" w:hAnsi="Arial" w:cs="Arial"/>
          <w:sz w:val="18"/>
          <w:szCs w:val="24"/>
        </w:rPr>
        <w:t xml:space="preserve"> az ve artmak bir yana azalmaya da devam ediyor. Halen </w:t>
      </w:r>
      <w:r w:rsidR="007F7894" w:rsidRPr="00871FA8">
        <w:rPr>
          <w:rFonts w:ascii="Arial" w:hAnsi="Arial" w:cs="Arial"/>
          <w:sz w:val="18"/>
          <w:szCs w:val="24"/>
        </w:rPr>
        <w:t>%</w:t>
      </w:r>
      <w:r w:rsidRPr="00871FA8">
        <w:rPr>
          <w:rFonts w:ascii="Arial" w:hAnsi="Arial" w:cs="Arial"/>
          <w:sz w:val="18"/>
          <w:szCs w:val="24"/>
        </w:rPr>
        <w:t xml:space="preserve">14’lerde dolanıyor. Son 30 yılda ise neredeyse </w:t>
      </w:r>
      <w:r w:rsidR="00A442B0" w:rsidRPr="00871FA8">
        <w:rPr>
          <w:rFonts w:ascii="Arial" w:hAnsi="Arial" w:cs="Arial"/>
          <w:sz w:val="18"/>
          <w:szCs w:val="24"/>
        </w:rPr>
        <w:t xml:space="preserve">yarı yarıya azaldı. Bu nedenle büyüme için el parasına muhtaç </w:t>
      </w:r>
      <w:r w:rsidR="007F7894" w:rsidRPr="00871FA8">
        <w:rPr>
          <w:rFonts w:ascii="Arial" w:hAnsi="Arial" w:cs="Arial"/>
          <w:sz w:val="18"/>
          <w:szCs w:val="24"/>
        </w:rPr>
        <w:t xml:space="preserve">durumda kalıyoruz. Bu yüzden de, </w:t>
      </w:r>
      <w:r w:rsidRPr="00871FA8">
        <w:rPr>
          <w:rFonts w:ascii="Arial" w:hAnsi="Arial" w:cs="Arial"/>
          <w:sz w:val="18"/>
          <w:szCs w:val="24"/>
        </w:rPr>
        <w:t>uzun süre arka arkaya yüksek oranlarda büyüyemiyor</w:t>
      </w:r>
      <w:r w:rsidR="00A442B0" w:rsidRPr="00871FA8">
        <w:rPr>
          <w:rFonts w:ascii="Arial" w:hAnsi="Arial" w:cs="Arial"/>
          <w:sz w:val="18"/>
          <w:szCs w:val="24"/>
        </w:rPr>
        <w:t>uz</w:t>
      </w:r>
      <w:r w:rsidRPr="00871FA8">
        <w:rPr>
          <w:rFonts w:ascii="Arial" w:hAnsi="Arial" w:cs="Arial"/>
          <w:sz w:val="18"/>
          <w:szCs w:val="24"/>
        </w:rPr>
        <w:t xml:space="preserve">. </w:t>
      </w:r>
      <w:r w:rsidR="00674700" w:rsidRPr="00871FA8">
        <w:rPr>
          <w:rFonts w:ascii="Arial" w:hAnsi="Arial" w:cs="Arial"/>
          <w:sz w:val="18"/>
          <w:szCs w:val="24"/>
        </w:rPr>
        <w:t xml:space="preserve">Son </w:t>
      </w:r>
      <w:r w:rsidR="007F7894" w:rsidRPr="00871FA8">
        <w:rPr>
          <w:rFonts w:ascii="Arial" w:hAnsi="Arial" w:cs="Arial"/>
          <w:sz w:val="18"/>
          <w:szCs w:val="24"/>
        </w:rPr>
        <w:t xml:space="preserve">altı </w:t>
      </w:r>
      <w:r w:rsidR="00674700" w:rsidRPr="00871FA8">
        <w:rPr>
          <w:rFonts w:ascii="Arial" w:hAnsi="Arial" w:cs="Arial"/>
          <w:sz w:val="18"/>
          <w:szCs w:val="24"/>
        </w:rPr>
        <w:t>yıldır kişi başı milli gelirimiz 10 bin dolarda takıldı kaldı. Yani yerimizde sayıyoruz.</w:t>
      </w:r>
    </w:p>
    <w:p w:rsidR="00D6321F" w:rsidRPr="00871FA8" w:rsidRDefault="00A442B0" w:rsidP="00871FA8">
      <w:pPr>
        <w:pStyle w:val="AralkYok"/>
        <w:spacing w:after="60"/>
        <w:jc w:val="both"/>
        <w:rPr>
          <w:rFonts w:ascii="Arial" w:hAnsi="Arial" w:cs="Arial"/>
          <w:sz w:val="18"/>
          <w:szCs w:val="24"/>
        </w:rPr>
      </w:pPr>
      <w:r w:rsidRPr="00871FA8">
        <w:rPr>
          <w:rFonts w:ascii="Arial" w:hAnsi="Arial" w:cs="Arial"/>
          <w:sz w:val="18"/>
          <w:szCs w:val="24"/>
        </w:rPr>
        <w:t xml:space="preserve">2014 Türkiye ekonomisinin yeni bir dengeye doğru gidişini gösterdi. Daha az dinamik daha çok vasat bir denge. </w:t>
      </w:r>
      <w:r w:rsidR="009740BC" w:rsidRPr="00871FA8">
        <w:rPr>
          <w:rFonts w:ascii="Arial" w:hAnsi="Arial" w:cs="Arial"/>
          <w:sz w:val="18"/>
          <w:szCs w:val="24"/>
        </w:rPr>
        <w:t>Türkiye ekonomisi uzun dönem ortalamalarının altında büyüyeceği, cari işlemler açığının</w:t>
      </w:r>
      <w:r w:rsidRPr="00871FA8">
        <w:rPr>
          <w:rFonts w:ascii="Arial" w:hAnsi="Arial" w:cs="Arial"/>
          <w:sz w:val="18"/>
          <w:szCs w:val="24"/>
        </w:rPr>
        <w:t xml:space="preserve">sa </w:t>
      </w:r>
      <w:r w:rsidR="009740BC" w:rsidRPr="00871FA8">
        <w:rPr>
          <w:rFonts w:ascii="Arial" w:hAnsi="Arial" w:cs="Arial"/>
          <w:sz w:val="18"/>
          <w:szCs w:val="24"/>
        </w:rPr>
        <w:t xml:space="preserve">uzun dönem ortalamaları düzeyinde seyredeceği yeni bir dengeye </w:t>
      </w:r>
      <w:r w:rsidRPr="00871FA8">
        <w:rPr>
          <w:rFonts w:ascii="Arial" w:hAnsi="Arial" w:cs="Arial"/>
          <w:sz w:val="18"/>
          <w:szCs w:val="24"/>
        </w:rPr>
        <w:t>oturacakmışız gibi görünüyor. Bu durum</w:t>
      </w:r>
      <w:r w:rsidR="00D6321F" w:rsidRPr="00871FA8">
        <w:rPr>
          <w:rFonts w:ascii="Arial" w:hAnsi="Arial" w:cs="Arial"/>
          <w:sz w:val="18"/>
          <w:szCs w:val="24"/>
        </w:rPr>
        <w:t>a</w:t>
      </w:r>
      <w:r w:rsidRPr="00871FA8">
        <w:rPr>
          <w:rFonts w:ascii="Arial" w:hAnsi="Arial" w:cs="Arial"/>
          <w:sz w:val="18"/>
          <w:szCs w:val="24"/>
        </w:rPr>
        <w:t xml:space="preserve"> </w:t>
      </w:r>
      <w:r w:rsidR="00D6321F" w:rsidRPr="00871FA8">
        <w:rPr>
          <w:rFonts w:ascii="Arial" w:hAnsi="Arial" w:cs="Arial"/>
          <w:sz w:val="18"/>
          <w:szCs w:val="24"/>
        </w:rPr>
        <w:t xml:space="preserve">hemen </w:t>
      </w:r>
      <w:r w:rsidRPr="00871FA8">
        <w:rPr>
          <w:rFonts w:ascii="Arial" w:hAnsi="Arial" w:cs="Arial"/>
          <w:sz w:val="18"/>
          <w:szCs w:val="24"/>
        </w:rPr>
        <w:t>iyi ya da k</w:t>
      </w:r>
      <w:r w:rsidR="009740BC" w:rsidRPr="00871FA8">
        <w:rPr>
          <w:rFonts w:ascii="Arial" w:hAnsi="Arial" w:cs="Arial"/>
          <w:sz w:val="18"/>
          <w:szCs w:val="24"/>
        </w:rPr>
        <w:t xml:space="preserve">ötü </w:t>
      </w:r>
      <w:r w:rsidRPr="00871FA8">
        <w:rPr>
          <w:rFonts w:ascii="Arial" w:hAnsi="Arial" w:cs="Arial"/>
          <w:sz w:val="18"/>
          <w:szCs w:val="24"/>
        </w:rPr>
        <w:t xml:space="preserve">olarak </w:t>
      </w:r>
      <w:r w:rsidR="00D6321F" w:rsidRPr="00871FA8">
        <w:rPr>
          <w:rFonts w:ascii="Arial" w:hAnsi="Arial" w:cs="Arial"/>
          <w:sz w:val="18"/>
          <w:szCs w:val="24"/>
        </w:rPr>
        <w:t xml:space="preserve">bakmamalı. </w:t>
      </w:r>
      <w:proofErr w:type="gramStart"/>
      <w:r w:rsidR="00D6321F" w:rsidRPr="00871FA8">
        <w:rPr>
          <w:rFonts w:ascii="Arial" w:hAnsi="Arial" w:cs="Arial"/>
          <w:sz w:val="18"/>
          <w:szCs w:val="24"/>
        </w:rPr>
        <w:t>Gözüken durum bu</w:t>
      </w:r>
      <w:r w:rsidR="009740BC" w:rsidRPr="00871FA8">
        <w:rPr>
          <w:rFonts w:ascii="Arial" w:hAnsi="Arial" w:cs="Arial"/>
          <w:sz w:val="18"/>
          <w:szCs w:val="24"/>
        </w:rPr>
        <w:t xml:space="preserve">. </w:t>
      </w:r>
      <w:proofErr w:type="gramEnd"/>
      <w:r w:rsidR="009740BC" w:rsidRPr="00871FA8">
        <w:rPr>
          <w:rFonts w:ascii="Arial" w:hAnsi="Arial" w:cs="Arial"/>
          <w:sz w:val="18"/>
          <w:szCs w:val="24"/>
        </w:rPr>
        <w:t xml:space="preserve">Son </w:t>
      </w:r>
      <w:r w:rsidR="007F7894" w:rsidRPr="00871FA8">
        <w:rPr>
          <w:rFonts w:ascii="Arial" w:hAnsi="Arial" w:cs="Arial"/>
          <w:sz w:val="18"/>
          <w:szCs w:val="24"/>
        </w:rPr>
        <w:t xml:space="preserve">iki </w:t>
      </w:r>
      <w:r w:rsidR="009740BC" w:rsidRPr="00871FA8">
        <w:rPr>
          <w:rFonts w:ascii="Arial" w:hAnsi="Arial" w:cs="Arial"/>
          <w:sz w:val="18"/>
          <w:szCs w:val="24"/>
        </w:rPr>
        <w:t xml:space="preserve">yıldır böyleydik, önümüzdeki </w:t>
      </w:r>
      <w:r w:rsidR="007F7894" w:rsidRPr="00871FA8">
        <w:rPr>
          <w:rFonts w:ascii="Arial" w:hAnsi="Arial" w:cs="Arial"/>
          <w:sz w:val="18"/>
          <w:szCs w:val="24"/>
        </w:rPr>
        <w:t xml:space="preserve">iki </w:t>
      </w:r>
      <w:r w:rsidR="009740BC" w:rsidRPr="00871FA8">
        <w:rPr>
          <w:rFonts w:ascii="Arial" w:hAnsi="Arial" w:cs="Arial"/>
          <w:sz w:val="18"/>
          <w:szCs w:val="24"/>
        </w:rPr>
        <w:t>yıl da böyle olaca</w:t>
      </w:r>
      <w:r w:rsidR="007F7894" w:rsidRPr="00871FA8">
        <w:rPr>
          <w:rFonts w:ascii="Arial" w:hAnsi="Arial" w:cs="Arial"/>
          <w:sz w:val="18"/>
          <w:szCs w:val="24"/>
        </w:rPr>
        <w:t>ğı</w:t>
      </w:r>
      <w:r w:rsidRPr="00871FA8">
        <w:rPr>
          <w:rFonts w:ascii="Arial" w:hAnsi="Arial" w:cs="Arial"/>
          <w:sz w:val="18"/>
          <w:szCs w:val="24"/>
        </w:rPr>
        <w:t xml:space="preserve"> gözüküyor.</w:t>
      </w:r>
    </w:p>
    <w:p w:rsidR="00674700" w:rsidRPr="00871FA8" w:rsidRDefault="00D6321F" w:rsidP="00871FA8">
      <w:pPr>
        <w:pStyle w:val="AralkYok"/>
        <w:spacing w:after="60"/>
        <w:jc w:val="both"/>
        <w:rPr>
          <w:rFonts w:ascii="Arial" w:hAnsi="Arial" w:cs="Arial"/>
          <w:sz w:val="18"/>
          <w:szCs w:val="24"/>
        </w:rPr>
      </w:pPr>
      <w:r w:rsidRPr="00871FA8">
        <w:rPr>
          <w:rFonts w:ascii="Arial" w:hAnsi="Arial" w:cs="Arial"/>
          <w:sz w:val="18"/>
          <w:szCs w:val="24"/>
        </w:rPr>
        <w:t xml:space="preserve">Açıklanan son büyüme rakamları, </w:t>
      </w:r>
      <w:r w:rsidR="009740BC" w:rsidRPr="00871FA8">
        <w:rPr>
          <w:rFonts w:ascii="Arial" w:hAnsi="Arial" w:cs="Arial"/>
          <w:sz w:val="18"/>
          <w:szCs w:val="24"/>
        </w:rPr>
        <w:t xml:space="preserve">Türkiye ekonomisinin hedefteki </w:t>
      </w:r>
      <w:r w:rsidR="007F7894" w:rsidRPr="00871FA8">
        <w:rPr>
          <w:rFonts w:ascii="Arial" w:hAnsi="Arial" w:cs="Arial"/>
          <w:sz w:val="18"/>
          <w:szCs w:val="24"/>
        </w:rPr>
        <w:t>%</w:t>
      </w:r>
      <w:r w:rsidR="009740BC" w:rsidRPr="00871FA8">
        <w:rPr>
          <w:rFonts w:ascii="Arial" w:hAnsi="Arial" w:cs="Arial"/>
          <w:sz w:val="18"/>
          <w:szCs w:val="24"/>
        </w:rPr>
        <w:t>4’lük büyümeye ulaşmak</w:t>
      </w:r>
      <w:r w:rsidRPr="00871FA8">
        <w:rPr>
          <w:rFonts w:ascii="Arial" w:hAnsi="Arial" w:cs="Arial"/>
          <w:sz w:val="18"/>
          <w:szCs w:val="24"/>
        </w:rPr>
        <w:t xml:space="preserve"> bir yana</w:t>
      </w:r>
      <w:r w:rsidR="009740BC" w:rsidRPr="00871FA8">
        <w:rPr>
          <w:rFonts w:ascii="Arial" w:hAnsi="Arial" w:cs="Arial"/>
          <w:sz w:val="18"/>
          <w:szCs w:val="24"/>
        </w:rPr>
        <w:t xml:space="preserve">, </w:t>
      </w:r>
      <w:r w:rsidR="007F7894" w:rsidRPr="00871FA8">
        <w:rPr>
          <w:rFonts w:ascii="Arial" w:hAnsi="Arial" w:cs="Arial"/>
          <w:sz w:val="18"/>
          <w:szCs w:val="24"/>
        </w:rPr>
        <w:t>%</w:t>
      </w:r>
      <w:r w:rsidR="009740BC" w:rsidRPr="00871FA8">
        <w:rPr>
          <w:rFonts w:ascii="Arial" w:hAnsi="Arial" w:cs="Arial"/>
          <w:sz w:val="18"/>
          <w:szCs w:val="24"/>
        </w:rPr>
        <w:t>3’ü</w:t>
      </w:r>
      <w:r w:rsidRPr="00871FA8">
        <w:rPr>
          <w:rFonts w:ascii="Arial" w:hAnsi="Arial" w:cs="Arial"/>
          <w:sz w:val="18"/>
          <w:szCs w:val="24"/>
        </w:rPr>
        <w:t xml:space="preserve"> bile tutturmada zorlanacağını gösteriyor. 20</w:t>
      </w:r>
      <w:r w:rsidR="009740BC" w:rsidRPr="00871FA8">
        <w:rPr>
          <w:rFonts w:ascii="Arial" w:hAnsi="Arial" w:cs="Arial"/>
          <w:sz w:val="18"/>
          <w:szCs w:val="24"/>
        </w:rPr>
        <w:t xml:space="preserve">15 yılı için de benzer bir </w:t>
      </w:r>
      <w:r w:rsidRPr="00871FA8">
        <w:rPr>
          <w:rFonts w:ascii="Arial" w:hAnsi="Arial" w:cs="Arial"/>
          <w:sz w:val="18"/>
          <w:szCs w:val="24"/>
        </w:rPr>
        <w:t>durum sözkonusu.</w:t>
      </w:r>
      <w:r w:rsidR="00674700" w:rsidRPr="00871FA8">
        <w:rPr>
          <w:rFonts w:ascii="Arial" w:hAnsi="Arial" w:cs="Arial"/>
          <w:sz w:val="18"/>
          <w:szCs w:val="24"/>
        </w:rPr>
        <w:t xml:space="preserve"> Bu yüzden uzun süre sonra ilk defa işsizlik oranımız </w:t>
      </w:r>
      <w:r w:rsidR="007F7894" w:rsidRPr="00871FA8">
        <w:rPr>
          <w:rFonts w:ascii="Arial" w:hAnsi="Arial" w:cs="Arial"/>
          <w:sz w:val="18"/>
          <w:szCs w:val="24"/>
        </w:rPr>
        <w:t>%</w:t>
      </w:r>
      <w:r w:rsidR="00674700" w:rsidRPr="00871FA8">
        <w:rPr>
          <w:rFonts w:ascii="Arial" w:hAnsi="Arial" w:cs="Arial"/>
          <w:sz w:val="18"/>
          <w:szCs w:val="24"/>
        </w:rPr>
        <w:t>10’u geçti. İlginçtir, battı denilen Avrupa Birliği</w:t>
      </w:r>
      <w:r w:rsidR="007F7894" w:rsidRPr="00871FA8">
        <w:rPr>
          <w:rFonts w:ascii="Arial" w:hAnsi="Arial" w:cs="Arial"/>
          <w:sz w:val="18"/>
          <w:szCs w:val="24"/>
        </w:rPr>
        <w:t>’</w:t>
      </w:r>
      <w:r w:rsidR="00674700" w:rsidRPr="00871FA8">
        <w:rPr>
          <w:rFonts w:ascii="Arial" w:hAnsi="Arial" w:cs="Arial"/>
          <w:sz w:val="18"/>
          <w:szCs w:val="24"/>
        </w:rPr>
        <w:t>nde de bu oran aynı.</w:t>
      </w:r>
    </w:p>
    <w:p w:rsidR="008E587C" w:rsidRPr="00871FA8" w:rsidRDefault="007F7894" w:rsidP="00871FA8">
      <w:pPr>
        <w:pStyle w:val="AralkYok"/>
        <w:spacing w:after="60"/>
        <w:jc w:val="both"/>
        <w:rPr>
          <w:rFonts w:ascii="Arial" w:hAnsi="Arial" w:cs="Arial"/>
          <w:sz w:val="18"/>
          <w:szCs w:val="24"/>
        </w:rPr>
      </w:pPr>
      <w:r w:rsidRPr="00871FA8">
        <w:rPr>
          <w:rFonts w:ascii="Arial" w:hAnsi="Arial" w:cs="Arial"/>
          <w:sz w:val="18"/>
          <w:szCs w:val="24"/>
        </w:rPr>
        <w:t xml:space="preserve">ABD </w:t>
      </w:r>
      <w:r w:rsidR="008E587C" w:rsidRPr="00871FA8">
        <w:rPr>
          <w:rFonts w:ascii="Arial" w:hAnsi="Arial" w:cs="Arial"/>
          <w:sz w:val="18"/>
          <w:szCs w:val="24"/>
        </w:rPr>
        <w:t xml:space="preserve">ekonomisi toparlanmaya başladıkça, </w:t>
      </w:r>
      <w:r w:rsidRPr="00871FA8">
        <w:rPr>
          <w:rFonts w:ascii="Arial" w:hAnsi="Arial" w:cs="Arial"/>
          <w:sz w:val="18"/>
          <w:szCs w:val="24"/>
        </w:rPr>
        <w:t xml:space="preserve">ABD’nin </w:t>
      </w:r>
      <w:r w:rsidR="008E587C" w:rsidRPr="00871FA8">
        <w:rPr>
          <w:rFonts w:ascii="Arial" w:hAnsi="Arial" w:cs="Arial"/>
          <w:sz w:val="18"/>
          <w:szCs w:val="24"/>
        </w:rPr>
        <w:t xml:space="preserve">para politikası normale dönüyor. Bunun ilk etkilerini zaten döviz kurlarında gördük. </w:t>
      </w:r>
      <w:r w:rsidRPr="00871FA8">
        <w:rPr>
          <w:rFonts w:ascii="Arial" w:hAnsi="Arial" w:cs="Arial"/>
          <w:sz w:val="18"/>
          <w:szCs w:val="24"/>
        </w:rPr>
        <w:t xml:space="preserve">ABD </w:t>
      </w:r>
      <w:r w:rsidR="008E587C" w:rsidRPr="00871FA8">
        <w:rPr>
          <w:rFonts w:ascii="Arial" w:hAnsi="Arial" w:cs="Arial"/>
          <w:sz w:val="18"/>
          <w:szCs w:val="24"/>
        </w:rPr>
        <w:t xml:space="preserve">faiz oranı 2015 yılında yükselmeye başlayınca, etkiyi daha da yakından hissedeceğiz. Bu olumsuz etkiyi yalnızca biz değil, bütün gelişmekte olan ülkeler hissedecek. Bu noktada, ülkeler ne kadar iyi yönetildiklerine göre birbirlerinden ayrılacaklar. </w:t>
      </w:r>
    </w:p>
    <w:p w:rsidR="009740BC" w:rsidRPr="00871FA8" w:rsidRDefault="009740BC" w:rsidP="00871FA8">
      <w:pPr>
        <w:pStyle w:val="AralkYok"/>
        <w:spacing w:after="60"/>
        <w:jc w:val="both"/>
        <w:rPr>
          <w:rFonts w:ascii="Arial" w:hAnsi="Arial" w:cs="Arial"/>
          <w:sz w:val="18"/>
          <w:szCs w:val="24"/>
        </w:rPr>
      </w:pPr>
      <w:r w:rsidRPr="00871FA8">
        <w:rPr>
          <w:rFonts w:ascii="Arial" w:hAnsi="Arial" w:cs="Arial"/>
          <w:sz w:val="18"/>
          <w:szCs w:val="24"/>
        </w:rPr>
        <w:t>Cari işlemler açığımız</w:t>
      </w:r>
      <w:r w:rsidR="00D6321F" w:rsidRPr="00871FA8">
        <w:rPr>
          <w:rFonts w:ascii="Arial" w:hAnsi="Arial" w:cs="Arial"/>
          <w:sz w:val="18"/>
          <w:szCs w:val="24"/>
        </w:rPr>
        <w:t>, beklenmedik bir</w:t>
      </w:r>
      <w:r w:rsidRPr="00871FA8">
        <w:rPr>
          <w:rFonts w:ascii="Arial" w:hAnsi="Arial" w:cs="Arial"/>
          <w:sz w:val="18"/>
          <w:szCs w:val="24"/>
        </w:rPr>
        <w:t xml:space="preserve"> piyango gibi gelen petrol fiyatı</w:t>
      </w:r>
      <w:r w:rsidR="007F7894" w:rsidRPr="00871FA8">
        <w:rPr>
          <w:rFonts w:ascii="Arial" w:hAnsi="Arial" w:cs="Arial"/>
          <w:sz w:val="18"/>
          <w:szCs w:val="24"/>
        </w:rPr>
        <w:t>ndaki düşüşe rağmen hâlâ</w:t>
      </w:r>
      <w:r w:rsidR="00D6321F" w:rsidRPr="00871FA8">
        <w:rPr>
          <w:rFonts w:ascii="Arial" w:hAnsi="Arial" w:cs="Arial"/>
          <w:sz w:val="18"/>
          <w:szCs w:val="24"/>
        </w:rPr>
        <w:t xml:space="preserve"> </w:t>
      </w:r>
      <w:r w:rsidRPr="00871FA8">
        <w:rPr>
          <w:rFonts w:ascii="Arial" w:hAnsi="Arial" w:cs="Arial"/>
          <w:sz w:val="18"/>
          <w:szCs w:val="24"/>
        </w:rPr>
        <w:t xml:space="preserve">uzun dönem ortalamasının altına inmeyecek gibi duruyor. </w:t>
      </w:r>
      <w:r w:rsidR="00D6321F" w:rsidRPr="00871FA8">
        <w:rPr>
          <w:rFonts w:ascii="Arial" w:hAnsi="Arial" w:cs="Arial"/>
          <w:sz w:val="18"/>
          <w:szCs w:val="24"/>
        </w:rPr>
        <w:t>Dünyada t</w:t>
      </w:r>
      <w:r w:rsidRPr="00871FA8">
        <w:rPr>
          <w:rFonts w:ascii="Arial" w:hAnsi="Arial" w:cs="Arial"/>
          <w:sz w:val="18"/>
          <w:szCs w:val="24"/>
        </w:rPr>
        <w:t xml:space="preserve">oplam ihracatının en az </w:t>
      </w:r>
      <w:r w:rsidR="00D6321F" w:rsidRPr="00871FA8">
        <w:rPr>
          <w:rFonts w:ascii="Arial" w:hAnsi="Arial" w:cs="Arial"/>
          <w:sz w:val="18"/>
          <w:szCs w:val="24"/>
        </w:rPr>
        <w:t>üçte ikisi</w:t>
      </w:r>
      <w:r w:rsidRPr="00871FA8">
        <w:rPr>
          <w:rFonts w:ascii="Arial" w:hAnsi="Arial" w:cs="Arial"/>
          <w:sz w:val="18"/>
          <w:szCs w:val="24"/>
        </w:rPr>
        <w:t xml:space="preserve"> h</w:t>
      </w:r>
      <w:r w:rsidR="00EB5567" w:rsidRPr="00871FA8">
        <w:rPr>
          <w:rFonts w:ascii="Arial" w:hAnsi="Arial" w:cs="Arial"/>
          <w:sz w:val="18"/>
          <w:szCs w:val="24"/>
        </w:rPr>
        <w:t>am petrolden oluşan 23 ülke var</w:t>
      </w:r>
      <w:r w:rsidRPr="00871FA8">
        <w:rPr>
          <w:rFonts w:ascii="Arial" w:hAnsi="Arial" w:cs="Arial"/>
          <w:sz w:val="18"/>
          <w:szCs w:val="24"/>
        </w:rPr>
        <w:t xml:space="preserve">. Türkiye bu 23 ülkeye yıllık </w:t>
      </w:r>
      <w:r w:rsidR="00D6321F" w:rsidRPr="00871FA8">
        <w:rPr>
          <w:rFonts w:ascii="Arial" w:hAnsi="Arial" w:cs="Arial"/>
          <w:sz w:val="18"/>
          <w:szCs w:val="24"/>
        </w:rPr>
        <w:t xml:space="preserve">toplam </w:t>
      </w:r>
      <w:r w:rsidRPr="00871FA8">
        <w:rPr>
          <w:rFonts w:ascii="Arial" w:hAnsi="Arial" w:cs="Arial"/>
          <w:sz w:val="18"/>
          <w:szCs w:val="24"/>
        </w:rPr>
        <w:t xml:space="preserve">50 milyar dolarlık ihracat yapıyor. </w:t>
      </w:r>
      <w:r w:rsidR="00D6321F" w:rsidRPr="00871FA8">
        <w:rPr>
          <w:rFonts w:ascii="Arial" w:hAnsi="Arial" w:cs="Arial"/>
          <w:sz w:val="18"/>
          <w:szCs w:val="24"/>
        </w:rPr>
        <w:t>Düşen petrol bir taraftan ithalat faturamızı azaltırken, petrol ihraç eden ülkelerin azalan geliri, daha az ithalat, yatırım, turizm şeklinde olumsuz etkilere de yol açabilecek.</w:t>
      </w:r>
    </w:p>
    <w:p w:rsidR="00674700" w:rsidRPr="00871FA8" w:rsidRDefault="00674700" w:rsidP="00871FA8">
      <w:pPr>
        <w:pStyle w:val="AralkYok"/>
        <w:spacing w:after="60"/>
        <w:jc w:val="both"/>
        <w:rPr>
          <w:rFonts w:ascii="Arial" w:hAnsi="Arial" w:cs="Arial"/>
          <w:sz w:val="18"/>
          <w:szCs w:val="24"/>
        </w:rPr>
      </w:pPr>
      <w:r w:rsidRPr="00871FA8">
        <w:rPr>
          <w:rFonts w:ascii="Arial" w:hAnsi="Arial" w:cs="Arial"/>
          <w:sz w:val="18"/>
          <w:szCs w:val="24"/>
        </w:rPr>
        <w:t>Uzun süredir vurguluyoruz. Türkiye yapısal reformlar konusunda rehavete kapıldığı, Avrupa Birliği sürecini göz ardı ettiği için ekonomideki yapısal sorunlara odaklanamıyor. Ama biz sorunları unutsak da, göz ardı etsek de onlar yok olmuyor. Birikmeye devam ediyor. Faturası daha az büyüme, daha az istihdam, daha az refah olarak önümüze konuyor. Atalarımızın dediği gibi, t</w:t>
      </w:r>
      <w:r w:rsidRPr="00871FA8">
        <w:rPr>
          <w:rFonts w:ascii="Arial" w:hAnsi="Arial" w:cs="Arial"/>
          <w:bCs/>
          <w:sz w:val="18"/>
          <w:szCs w:val="24"/>
        </w:rPr>
        <w:t>edbirde</w:t>
      </w:r>
      <w:r w:rsidRPr="00871FA8">
        <w:rPr>
          <w:rFonts w:ascii="Arial" w:hAnsi="Arial" w:cs="Arial"/>
          <w:sz w:val="18"/>
          <w:szCs w:val="24"/>
        </w:rPr>
        <w:t xml:space="preserve"> kusur edince </w:t>
      </w:r>
      <w:r w:rsidRPr="00871FA8">
        <w:rPr>
          <w:rFonts w:ascii="Arial" w:hAnsi="Arial" w:cs="Arial"/>
          <w:bCs/>
          <w:sz w:val="18"/>
          <w:szCs w:val="24"/>
        </w:rPr>
        <w:t>takdire</w:t>
      </w:r>
      <w:r w:rsidRPr="00871FA8">
        <w:rPr>
          <w:rFonts w:ascii="Arial" w:hAnsi="Arial" w:cs="Arial"/>
          <w:sz w:val="18"/>
          <w:szCs w:val="24"/>
        </w:rPr>
        <w:t xml:space="preserve"> bahane bulmamalı.</w:t>
      </w:r>
    </w:p>
    <w:p w:rsidR="00D6321F" w:rsidRPr="00871FA8" w:rsidRDefault="00D6321F" w:rsidP="00871FA8">
      <w:pPr>
        <w:pStyle w:val="AralkYok"/>
        <w:spacing w:after="60"/>
        <w:jc w:val="both"/>
        <w:rPr>
          <w:rFonts w:ascii="Arial" w:hAnsi="Arial" w:cs="Arial"/>
          <w:sz w:val="18"/>
          <w:szCs w:val="24"/>
        </w:rPr>
      </w:pPr>
      <w:r w:rsidRPr="00871FA8">
        <w:rPr>
          <w:rFonts w:ascii="Arial" w:hAnsi="Arial" w:cs="Arial"/>
          <w:sz w:val="18"/>
          <w:szCs w:val="24"/>
        </w:rPr>
        <w:t>Özetle</w:t>
      </w:r>
      <w:r w:rsidR="009740BC" w:rsidRPr="00871FA8">
        <w:rPr>
          <w:rFonts w:ascii="Arial" w:hAnsi="Arial" w:cs="Arial"/>
          <w:sz w:val="18"/>
          <w:szCs w:val="24"/>
        </w:rPr>
        <w:t xml:space="preserve"> 2015 yılı tedbirli olmayı elden bırakmamız gereken bir yıl. </w:t>
      </w:r>
      <w:r w:rsidRPr="00871FA8">
        <w:rPr>
          <w:rFonts w:ascii="Arial" w:hAnsi="Arial" w:cs="Arial"/>
          <w:sz w:val="18"/>
          <w:szCs w:val="24"/>
        </w:rPr>
        <w:t xml:space="preserve">Hem kamu idaresi hem de şirketlerimiz düşük büyüme ortamında nasıl iyi yönetim gösterebiliriz konusunda odaklanmak durumunda. </w:t>
      </w:r>
    </w:p>
    <w:p w:rsidR="00D6321F" w:rsidRPr="00871FA8" w:rsidRDefault="00D6321F" w:rsidP="00871FA8">
      <w:pPr>
        <w:pStyle w:val="AralkYok"/>
        <w:spacing w:after="60"/>
        <w:jc w:val="both"/>
        <w:rPr>
          <w:rFonts w:ascii="Arial" w:hAnsi="Arial" w:cs="Arial"/>
          <w:sz w:val="18"/>
          <w:szCs w:val="24"/>
        </w:rPr>
      </w:pPr>
    </w:p>
    <w:sectPr w:rsidR="00D6321F" w:rsidRPr="00871FA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10002FF" w:usb1="4000ACFF" w:usb2="00000009" w:usb3="00000000" w:csb0="0000019F" w:csb1="00000000"/>
  </w:font>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40BC"/>
    <w:rsid w:val="00076397"/>
    <w:rsid w:val="0028372F"/>
    <w:rsid w:val="0057790B"/>
    <w:rsid w:val="00592B7E"/>
    <w:rsid w:val="00674700"/>
    <w:rsid w:val="007F7894"/>
    <w:rsid w:val="00871FA8"/>
    <w:rsid w:val="008E587C"/>
    <w:rsid w:val="009740BC"/>
    <w:rsid w:val="00A442B0"/>
    <w:rsid w:val="00D6321F"/>
    <w:rsid w:val="00EB556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Vurgu">
    <w:name w:val="Emphasis"/>
    <w:basedOn w:val="VarsaylanParagrafYazTipi"/>
    <w:uiPriority w:val="20"/>
    <w:qFormat/>
    <w:rsid w:val="00674700"/>
    <w:rPr>
      <w:b/>
      <w:bCs/>
      <w:i w:val="0"/>
      <w:iCs w:val="0"/>
    </w:rPr>
  </w:style>
  <w:style w:type="character" w:customStyle="1" w:styleId="st1">
    <w:name w:val="st1"/>
    <w:basedOn w:val="VarsaylanParagrafYazTipi"/>
    <w:rsid w:val="00674700"/>
  </w:style>
  <w:style w:type="paragraph" w:styleId="AralkYok">
    <w:name w:val="No Spacing"/>
    <w:uiPriority w:val="1"/>
    <w:qFormat/>
    <w:rsid w:val="007F7894"/>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Vurgu">
    <w:name w:val="Emphasis"/>
    <w:basedOn w:val="VarsaylanParagrafYazTipi"/>
    <w:uiPriority w:val="20"/>
    <w:qFormat/>
    <w:rsid w:val="00674700"/>
    <w:rPr>
      <w:b/>
      <w:bCs/>
      <w:i w:val="0"/>
      <w:iCs w:val="0"/>
    </w:rPr>
  </w:style>
  <w:style w:type="character" w:customStyle="1" w:styleId="st1">
    <w:name w:val="st1"/>
    <w:basedOn w:val="VarsaylanParagrafYazTipi"/>
    <w:rsid w:val="00674700"/>
  </w:style>
  <w:style w:type="paragraph" w:styleId="AralkYok">
    <w:name w:val="No Spacing"/>
    <w:uiPriority w:val="1"/>
    <w:qFormat/>
    <w:rsid w:val="007F789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2315189">
      <w:bodyDiv w:val="1"/>
      <w:marLeft w:val="0"/>
      <w:marRight w:val="0"/>
      <w:marTop w:val="0"/>
      <w:marBottom w:val="0"/>
      <w:divBdr>
        <w:top w:val="none" w:sz="0" w:space="0" w:color="auto"/>
        <w:left w:val="none" w:sz="0" w:space="0" w:color="auto"/>
        <w:bottom w:val="none" w:sz="0" w:space="0" w:color="auto"/>
        <w:right w:val="none" w:sz="0" w:space="0" w:color="auto"/>
      </w:divBdr>
      <w:divsChild>
        <w:div w:id="1463038774">
          <w:marLeft w:val="0"/>
          <w:marRight w:val="0"/>
          <w:marTop w:val="100"/>
          <w:marBottom w:val="100"/>
          <w:divBdr>
            <w:top w:val="single" w:sz="6" w:space="0" w:color="C7C1E8"/>
            <w:left w:val="single" w:sz="6" w:space="8" w:color="C7C1E8"/>
            <w:bottom w:val="single" w:sz="6" w:space="0" w:color="C7C1E8"/>
            <w:right w:val="single" w:sz="6" w:space="8" w:color="C7C1E8"/>
          </w:divBdr>
          <w:divsChild>
            <w:div w:id="1999769650">
              <w:marLeft w:val="0"/>
              <w:marRight w:val="0"/>
              <w:marTop w:val="0"/>
              <w:marBottom w:val="0"/>
              <w:divBdr>
                <w:top w:val="none" w:sz="0" w:space="0" w:color="auto"/>
                <w:left w:val="none" w:sz="0" w:space="0" w:color="auto"/>
                <w:bottom w:val="none" w:sz="0" w:space="0" w:color="auto"/>
                <w:right w:val="none" w:sz="0" w:space="0" w:color="auto"/>
              </w:divBdr>
              <w:divsChild>
                <w:div w:id="1341129087">
                  <w:marLeft w:val="0"/>
                  <w:marRight w:val="0"/>
                  <w:marTop w:val="0"/>
                  <w:marBottom w:val="0"/>
                  <w:divBdr>
                    <w:top w:val="none" w:sz="0" w:space="0" w:color="auto"/>
                    <w:left w:val="none" w:sz="0" w:space="0" w:color="auto"/>
                    <w:bottom w:val="none" w:sz="0" w:space="0" w:color="auto"/>
                    <w:right w:val="none" w:sz="0" w:space="0" w:color="auto"/>
                  </w:divBdr>
                  <w:divsChild>
                    <w:div w:id="796531005">
                      <w:marLeft w:val="0"/>
                      <w:marRight w:val="0"/>
                      <w:marTop w:val="0"/>
                      <w:marBottom w:val="0"/>
                      <w:divBdr>
                        <w:top w:val="none" w:sz="0" w:space="0" w:color="auto"/>
                        <w:left w:val="none" w:sz="0" w:space="0" w:color="auto"/>
                        <w:bottom w:val="none" w:sz="0" w:space="0" w:color="auto"/>
                        <w:right w:val="none" w:sz="0" w:space="0" w:color="auto"/>
                      </w:divBdr>
                      <w:divsChild>
                        <w:div w:id="1314674358">
                          <w:marLeft w:val="225"/>
                          <w:marRight w:val="-15"/>
                          <w:marTop w:val="0"/>
                          <w:marBottom w:val="0"/>
                          <w:divBdr>
                            <w:top w:val="none" w:sz="0" w:space="0" w:color="auto"/>
                            <w:left w:val="none" w:sz="0" w:space="0" w:color="auto"/>
                            <w:bottom w:val="none" w:sz="0" w:space="0" w:color="auto"/>
                            <w:right w:val="single" w:sz="6" w:space="29" w:color="C5C5C5"/>
                          </w:divBdr>
                          <w:divsChild>
                            <w:div w:id="751002783">
                              <w:marLeft w:val="0"/>
                              <w:marRight w:val="0"/>
                              <w:marTop w:val="0"/>
                              <w:marBottom w:val="0"/>
                              <w:divBdr>
                                <w:top w:val="none" w:sz="0" w:space="0" w:color="auto"/>
                                <w:left w:val="none" w:sz="0" w:space="0" w:color="auto"/>
                                <w:bottom w:val="none" w:sz="0" w:space="0" w:color="auto"/>
                                <w:right w:val="none" w:sz="0" w:space="0" w:color="auto"/>
                              </w:divBdr>
                              <w:divsChild>
                                <w:div w:id="1734111494">
                                  <w:marLeft w:val="0"/>
                                  <w:marRight w:val="0"/>
                                  <w:marTop w:val="0"/>
                                  <w:marBottom w:val="0"/>
                                  <w:divBdr>
                                    <w:top w:val="none" w:sz="0" w:space="0" w:color="auto"/>
                                    <w:left w:val="none" w:sz="0" w:space="0" w:color="auto"/>
                                    <w:bottom w:val="none" w:sz="0" w:space="0" w:color="auto"/>
                                    <w:right w:val="none" w:sz="0" w:space="0" w:color="auto"/>
                                  </w:divBdr>
                                  <w:divsChild>
                                    <w:div w:id="374740696">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632</Words>
  <Characters>3607</Characters>
  <Application>Microsoft Office Word</Application>
  <DocSecurity>0</DocSecurity>
  <Lines>30</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4231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ÇAĞRI GÜRGÜR</dc:creator>
  <cp:lastModifiedBy>tobb</cp:lastModifiedBy>
  <cp:revision>3</cp:revision>
  <dcterms:created xsi:type="dcterms:W3CDTF">2014-12-30T14:36:00Z</dcterms:created>
  <dcterms:modified xsi:type="dcterms:W3CDTF">2015-02-05T13:19:00Z</dcterms:modified>
</cp:coreProperties>
</file>