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DC6" w:rsidRPr="00C42593" w:rsidRDefault="004F7DC6" w:rsidP="00C42593">
      <w:pPr>
        <w:spacing w:after="60" w:line="240" w:lineRule="auto"/>
        <w:jc w:val="both"/>
        <w:rPr>
          <w:rFonts w:ascii="Arial" w:hAnsi="Arial" w:cs="Arial"/>
          <w:b/>
          <w:sz w:val="18"/>
          <w:szCs w:val="24"/>
        </w:rPr>
      </w:pPr>
      <w:r w:rsidRPr="00C42593">
        <w:rPr>
          <w:rFonts w:ascii="Arial" w:hAnsi="Arial" w:cs="Arial"/>
          <w:b/>
          <w:sz w:val="18"/>
          <w:szCs w:val="24"/>
        </w:rPr>
        <w:t>2015 ve 2016’yı hasarsız atlatmak için farklı şeyler yapmak gerekiyor</w:t>
      </w:r>
    </w:p>
    <w:p w:rsidR="004F7DC6" w:rsidRPr="00C42593" w:rsidRDefault="004F7DC6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</w:p>
    <w:p w:rsidR="00177BB4" w:rsidRPr="00C42593" w:rsidRDefault="00177BB4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Yılın ilk çeyreği</w:t>
      </w:r>
      <w:r w:rsidR="00720CA8" w:rsidRPr="00C42593">
        <w:rPr>
          <w:rFonts w:ascii="Arial" w:hAnsi="Arial" w:cs="Arial"/>
          <w:sz w:val="18"/>
          <w:szCs w:val="24"/>
        </w:rPr>
        <w:t>ne</w:t>
      </w:r>
      <w:r w:rsidRPr="00C42593">
        <w:rPr>
          <w:rFonts w:ascii="Arial" w:hAnsi="Arial" w:cs="Arial"/>
          <w:sz w:val="18"/>
          <w:szCs w:val="24"/>
        </w:rPr>
        <w:t xml:space="preserve"> ilişkin ekonomik büyüme oranı </w:t>
      </w:r>
      <w:r w:rsidR="00ED552F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2,3 olarak açıklandı. Kamuoyunda daha düşük</w:t>
      </w:r>
      <w:r w:rsidR="003D20BF" w:rsidRPr="00C42593">
        <w:rPr>
          <w:rFonts w:ascii="Arial" w:hAnsi="Arial" w:cs="Arial"/>
          <w:sz w:val="18"/>
          <w:szCs w:val="24"/>
        </w:rPr>
        <w:t xml:space="preserve"> bir oran </w:t>
      </w:r>
      <w:r w:rsidRPr="00C42593">
        <w:rPr>
          <w:rFonts w:ascii="Arial" w:hAnsi="Arial" w:cs="Arial"/>
          <w:sz w:val="18"/>
          <w:szCs w:val="24"/>
        </w:rPr>
        <w:t>beklendiğinden</w:t>
      </w:r>
      <w:r w:rsidR="00ED552F" w:rsidRPr="00C42593">
        <w:rPr>
          <w:rFonts w:ascii="Arial" w:hAnsi="Arial" w:cs="Arial"/>
          <w:sz w:val="18"/>
          <w:szCs w:val="24"/>
        </w:rPr>
        <w:t>,</w:t>
      </w:r>
      <w:r w:rsidRPr="00C42593">
        <w:rPr>
          <w:rFonts w:ascii="Arial" w:hAnsi="Arial" w:cs="Arial"/>
          <w:sz w:val="18"/>
          <w:szCs w:val="24"/>
        </w:rPr>
        <w:t xml:space="preserve"> bu oran </w:t>
      </w:r>
      <w:r w:rsidR="000951F8" w:rsidRPr="00C42593">
        <w:rPr>
          <w:rFonts w:ascii="Arial" w:hAnsi="Arial" w:cs="Arial"/>
          <w:sz w:val="18"/>
          <w:szCs w:val="24"/>
        </w:rPr>
        <w:t xml:space="preserve">genellikle </w:t>
      </w:r>
      <w:r w:rsidRPr="00C42593">
        <w:rPr>
          <w:rFonts w:ascii="Arial" w:hAnsi="Arial" w:cs="Arial"/>
          <w:sz w:val="18"/>
          <w:szCs w:val="24"/>
        </w:rPr>
        <w:t xml:space="preserve">olumlu olarak karşılandı. Ancak büyümenin detaylarına bakıldığında ortaya çıkan resmin o kadar da </w:t>
      </w:r>
      <w:r w:rsidR="003D20BF" w:rsidRPr="00C42593">
        <w:rPr>
          <w:rFonts w:ascii="Arial" w:hAnsi="Arial" w:cs="Arial"/>
          <w:sz w:val="18"/>
          <w:szCs w:val="24"/>
        </w:rPr>
        <w:t>olumlu olmadığı görül</w:t>
      </w:r>
      <w:r w:rsidR="00720CA8" w:rsidRPr="00C42593">
        <w:rPr>
          <w:rFonts w:ascii="Arial" w:hAnsi="Arial" w:cs="Arial"/>
          <w:sz w:val="18"/>
          <w:szCs w:val="24"/>
        </w:rPr>
        <w:t>üyor.</w:t>
      </w:r>
    </w:p>
    <w:p w:rsidR="003D20BF" w:rsidRPr="00C42593" w:rsidRDefault="003D20BF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Önceki seneyle karşılaştırma yapıldığında,</w:t>
      </w:r>
      <w:r w:rsidR="006C2A27" w:rsidRPr="00C42593">
        <w:rPr>
          <w:rFonts w:ascii="Arial" w:hAnsi="Arial" w:cs="Arial"/>
          <w:sz w:val="18"/>
          <w:szCs w:val="24"/>
        </w:rPr>
        <w:t xml:space="preserve"> 2014</w:t>
      </w:r>
      <w:r w:rsidRPr="00C42593">
        <w:rPr>
          <w:rFonts w:ascii="Arial" w:hAnsi="Arial" w:cs="Arial"/>
          <w:sz w:val="18"/>
          <w:szCs w:val="24"/>
        </w:rPr>
        <w:t xml:space="preserve"> yılın</w:t>
      </w:r>
      <w:r w:rsidR="006C2A27" w:rsidRPr="00C42593">
        <w:rPr>
          <w:rFonts w:ascii="Arial" w:hAnsi="Arial" w:cs="Arial"/>
          <w:sz w:val="18"/>
          <w:szCs w:val="24"/>
        </w:rPr>
        <w:t>ın</w:t>
      </w:r>
      <w:r w:rsidRPr="00C42593">
        <w:rPr>
          <w:rFonts w:ascii="Arial" w:hAnsi="Arial" w:cs="Arial"/>
          <w:sz w:val="18"/>
          <w:szCs w:val="24"/>
        </w:rPr>
        <w:t xml:space="preserve"> ilk çeyreğinde </w:t>
      </w:r>
      <w:r w:rsidR="00ED552F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4,6 düzeyinde bulunan büyüme hızı yarı yarıya gerilemiş durumda. Bu durum</w:t>
      </w:r>
      <w:r w:rsidR="00ED552F" w:rsidRPr="00C42593">
        <w:rPr>
          <w:rFonts w:ascii="Arial" w:hAnsi="Arial" w:cs="Arial"/>
          <w:sz w:val="18"/>
          <w:szCs w:val="24"/>
        </w:rPr>
        <w:t>,</w:t>
      </w:r>
      <w:r w:rsidRPr="00C42593">
        <w:rPr>
          <w:rFonts w:ascii="Arial" w:hAnsi="Arial" w:cs="Arial"/>
          <w:sz w:val="18"/>
          <w:szCs w:val="24"/>
        </w:rPr>
        <w:t xml:space="preserve"> özellikle son </w:t>
      </w:r>
      <w:r w:rsidR="00ED552F" w:rsidRPr="00C42593">
        <w:rPr>
          <w:rFonts w:ascii="Arial" w:hAnsi="Arial" w:cs="Arial"/>
          <w:sz w:val="18"/>
          <w:szCs w:val="24"/>
        </w:rPr>
        <w:t xml:space="preserve">bir </w:t>
      </w:r>
      <w:r w:rsidRPr="00C42593">
        <w:rPr>
          <w:rFonts w:ascii="Arial" w:hAnsi="Arial" w:cs="Arial"/>
          <w:sz w:val="18"/>
          <w:szCs w:val="24"/>
        </w:rPr>
        <w:t>yılda ekonomideki yavaşlamanın giderek daha belirginleştiğini gösteriyor.</w:t>
      </w:r>
    </w:p>
    <w:p w:rsidR="001C019B" w:rsidRPr="00C42593" w:rsidRDefault="001C019B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 xml:space="preserve">Öte yandan </w:t>
      </w:r>
      <w:r w:rsidR="00720CA8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2,3’lük</w:t>
      </w:r>
      <w:r w:rsidR="0015705B" w:rsidRPr="00C42593">
        <w:rPr>
          <w:rFonts w:ascii="Arial" w:hAnsi="Arial" w:cs="Arial"/>
          <w:sz w:val="18"/>
          <w:szCs w:val="24"/>
        </w:rPr>
        <w:t xml:space="preserve"> ilk çeyrek büyümesi 2015’ten önceki 16 yılın ilk çeyrek büyümelerinin ortalamasının</w:t>
      </w:r>
      <w:r w:rsidRPr="00C42593">
        <w:rPr>
          <w:rFonts w:ascii="Arial" w:hAnsi="Arial" w:cs="Arial"/>
          <w:sz w:val="18"/>
          <w:szCs w:val="24"/>
        </w:rPr>
        <w:t xml:space="preserve"> da</w:t>
      </w:r>
      <w:r w:rsidR="0015705B" w:rsidRPr="00C42593">
        <w:rPr>
          <w:rFonts w:ascii="Arial" w:hAnsi="Arial" w:cs="Arial"/>
          <w:sz w:val="18"/>
          <w:szCs w:val="24"/>
        </w:rPr>
        <w:t xml:space="preserve"> neredeyse yarısı kadar. 1999, 2001 ve 2009 </w:t>
      </w:r>
      <w:r w:rsidRPr="00C42593">
        <w:rPr>
          <w:rFonts w:ascii="Arial" w:hAnsi="Arial" w:cs="Arial"/>
          <w:sz w:val="18"/>
          <w:szCs w:val="24"/>
        </w:rPr>
        <w:t xml:space="preserve">yıllarında </w:t>
      </w:r>
      <w:r w:rsidR="0015705B" w:rsidRPr="00C42593">
        <w:rPr>
          <w:rFonts w:ascii="Arial" w:hAnsi="Arial" w:cs="Arial"/>
          <w:sz w:val="18"/>
          <w:szCs w:val="24"/>
        </w:rPr>
        <w:t xml:space="preserve">üç ciddi krizin olumsuz etkisine rağmen geçmiş 16 yılın ilk çeyreklerinin ortalama büyümesi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4,4 idi.</w:t>
      </w:r>
    </w:p>
    <w:p w:rsidR="00505014" w:rsidRPr="00C42593" w:rsidRDefault="001D1175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 xml:space="preserve">Büyümenin detaylarına bakıldığında </w:t>
      </w:r>
      <w:r w:rsidR="0015705B" w:rsidRPr="00C42593">
        <w:rPr>
          <w:rFonts w:ascii="Arial" w:hAnsi="Arial" w:cs="Arial"/>
          <w:sz w:val="18"/>
          <w:szCs w:val="24"/>
        </w:rPr>
        <w:t xml:space="preserve">yatırımlarda </w:t>
      </w:r>
      <w:r w:rsidR="006C2A27" w:rsidRPr="00C42593">
        <w:rPr>
          <w:rFonts w:ascii="Arial" w:hAnsi="Arial" w:cs="Arial"/>
          <w:sz w:val="18"/>
          <w:szCs w:val="24"/>
        </w:rPr>
        <w:t>hâlâ</w:t>
      </w:r>
      <w:r w:rsidRPr="00C42593">
        <w:rPr>
          <w:rFonts w:ascii="Arial" w:hAnsi="Arial" w:cs="Arial"/>
          <w:sz w:val="18"/>
          <w:szCs w:val="24"/>
        </w:rPr>
        <w:t xml:space="preserve"> bir canlanma </w:t>
      </w:r>
      <w:r w:rsidR="0015705B" w:rsidRPr="00C42593">
        <w:rPr>
          <w:rFonts w:ascii="Arial" w:hAnsi="Arial" w:cs="Arial"/>
          <w:sz w:val="18"/>
          <w:szCs w:val="24"/>
        </w:rPr>
        <w:t xml:space="preserve">yok. </w:t>
      </w:r>
      <w:r w:rsidRPr="00C42593">
        <w:rPr>
          <w:rFonts w:ascii="Arial" w:hAnsi="Arial" w:cs="Arial"/>
          <w:sz w:val="18"/>
          <w:szCs w:val="24"/>
        </w:rPr>
        <w:t>Döviz kazandıran mal ve hizmet gelirlerindeyse gerileme var.</w:t>
      </w:r>
      <w:r w:rsidR="00505014" w:rsidRPr="00C42593">
        <w:rPr>
          <w:rFonts w:ascii="Arial" w:hAnsi="Arial" w:cs="Arial"/>
          <w:sz w:val="18"/>
          <w:szCs w:val="24"/>
        </w:rPr>
        <w:t xml:space="preserve"> Büyüme özel tüketimdeki artıştan kaynaklanmış durumda. Ama buradaki artışı karşılayacak şekilde üretim, sanayi ve ihracatta canlanma sağlanmamış. Bu da tüketimin da</w:t>
      </w:r>
      <w:bookmarkStart w:id="0" w:name="_GoBack"/>
      <w:bookmarkEnd w:id="0"/>
      <w:r w:rsidR="00505014" w:rsidRPr="00C42593">
        <w:rPr>
          <w:rFonts w:ascii="Arial" w:hAnsi="Arial" w:cs="Arial"/>
          <w:sz w:val="18"/>
          <w:szCs w:val="24"/>
        </w:rPr>
        <w:t>ha çok ithalata yaradığını gösteriyor.</w:t>
      </w:r>
    </w:p>
    <w:p w:rsidR="00D46D38" w:rsidRPr="00C42593" w:rsidRDefault="004B099B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 xml:space="preserve">Toplamda özel tüketimin büyümeye katkısı </w:t>
      </w:r>
      <w:r w:rsidR="006C2A27" w:rsidRPr="00C42593">
        <w:rPr>
          <w:rFonts w:ascii="Arial" w:hAnsi="Arial" w:cs="Arial"/>
          <w:sz w:val="18"/>
          <w:szCs w:val="24"/>
        </w:rPr>
        <w:t xml:space="preserve">üç </w:t>
      </w:r>
      <w:r w:rsidRPr="00C42593">
        <w:rPr>
          <w:rFonts w:ascii="Arial" w:hAnsi="Arial" w:cs="Arial"/>
          <w:sz w:val="18"/>
          <w:szCs w:val="24"/>
        </w:rPr>
        <w:t xml:space="preserve">puan olurken, kamu tüketimi de büyüme oranını 0,3 puan yukarı çekmiş. Tüketim tarafında görülen artış yatırım tarafında gözükmüyor. Toplam yatırım harcamalarının büyümeye katkısı sıfır puan olmuş. Aynı zamanda ihracat binde 3 oranında azalırken, ithalat da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 xml:space="preserve">4 oranında artarak büyüme oranını aşağıya çekmiş. </w:t>
      </w:r>
    </w:p>
    <w:p w:rsidR="004B099B" w:rsidRPr="00C42593" w:rsidRDefault="004B099B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Dolayısıyla sürpriz bir şekilde yüksek gelen büyüme  oranının  büyük çapta  tüketim talebinden kaynaklandığını, ancak bu tüketim talebinin de gıda</w:t>
      </w:r>
      <w:r w:rsidR="00D46D38" w:rsidRPr="00C42593">
        <w:rPr>
          <w:rFonts w:ascii="Arial" w:hAnsi="Arial" w:cs="Arial"/>
          <w:sz w:val="18"/>
          <w:szCs w:val="24"/>
        </w:rPr>
        <w:t xml:space="preserve"> ve g</w:t>
      </w:r>
      <w:r w:rsidRPr="00C42593">
        <w:rPr>
          <w:rFonts w:ascii="Arial" w:hAnsi="Arial" w:cs="Arial"/>
          <w:sz w:val="18"/>
          <w:szCs w:val="24"/>
        </w:rPr>
        <w:t>iyim gibi olağan harcamalardan gelmediğini söyleyebiliriz. Bu nedenle de büyüme oranlarında yıllık hedefin tutturulabilmesi için büyümenin kompozisyonunun değişmesi, yatırımın ve ihracatın artması gerekiyor. </w:t>
      </w:r>
    </w:p>
    <w:p w:rsidR="004B099B" w:rsidRPr="00C42593" w:rsidRDefault="004B099B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 xml:space="preserve">Özel tüketim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 xml:space="preserve">4,5, kamu tüketimi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 xml:space="preserve">2,5 oranında artmış. Özel tüketim son beş çeyrektir bu kadar artmıyordu. Buna karşılık toplam yatırımlarda artış yok. Özel tüketimin detaylarına baktığımızda en fazla artışın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 xml:space="preserve">17 ile ulaştırma ve haberleşme, </w:t>
      </w:r>
      <w:r w:rsidR="006C2A27" w:rsidRPr="00C42593">
        <w:rPr>
          <w:rFonts w:ascii="Arial" w:hAnsi="Arial" w:cs="Arial"/>
          <w:sz w:val="18"/>
          <w:szCs w:val="24"/>
        </w:rPr>
        <w:t>%15’</w:t>
      </w:r>
      <w:r w:rsidRPr="00C42593">
        <w:rPr>
          <w:rFonts w:ascii="Arial" w:hAnsi="Arial" w:cs="Arial"/>
          <w:sz w:val="18"/>
          <w:szCs w:val="24"/>
        </w:rPr>
        <w:t xml:space="preserve">le sağlık ve </w:t>
      </w:r>
      <w:r w:rsidR="006C2A27" w:rsidRPr="00C42593">
        <w:rPr>
          <w:rFonts w:ascii="Arial" w:hAnsi="Arial" w:cs="Arial"/>
          <w:sz w:val="18"/>
          <w:szCs w:val="24"/>
        </w:rPr>
        <w:t>%8’</w:t>
      </w:r>
      <w:r w:rsidRPr="00C42593">
        <w:rPr>
          <w:rFonts w:ascii="Arial" w:hAnsi="Arial" w:cs="Arial"/>
          <w:sz w:val="18"/>
          <w:szCs w:val="24"/>
        </w:rPr>
        <w:t xml:space="preserve">le eğitimde gerçekleştiğini görüyoruz. Gıda harcamaları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 xml:space="preserve">1, giyim harcamaları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5 oranında azalmış.</w:t>
      </w:r>
    </w:p>
    <w:p w:rsidR="00505014" w:rsidRPr="00C42593" w:rsidRDefault="0015705B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 xml:space="preserve">İlk çeyrekte sanayi </w:t>
      </w:r>
      <w:r w:rsidR="00505014" w:rsidRPr="00C42593">
        <w:rPr>
          <w:rFonts w:ascii="Arial" w:hAnsi="Arial" w:cs="Arial"/>
          <w:sz w:val="18"/>
          <w:szCs w:val="24"/>
        </w:rPr>
        <w:t>büyümesi binde 8</w:t>
      </w:r>
      <w:r w:rsidR="00F40319" w:rsidRPr="00C42593">
        <w:rPr>
          <w:rFonts w:ascii="Arial" w:hAnsi="Arial" w:cs="Arial"/>
          <w:sz w:val="18"/>
          <w:szCs w:val="24"/>
        </w:rPr>
        <w:t xml:space="preserve">’de kalmış. </w:t>
      </w:r>
      <w:r w:rsidRPr="00C42593">
        <w:rPr>
          <w:rFonts w:ascii="Arial" w:hAnsi="Arial" w:cs="Arial"/>
          <w:sz w:val="18"/>
          <w:szCs w:val="24"/>
        </w:rPr>
        <w:t>Toplam sanayideki büyüme hızı</w:t>
      </w:r>
      <w:r w:rsidR="00505014" w:rsidRPr="00C42593">
        <w:rPr>
          <w:rFonts w:ascii="Arial" w:hAnsi="Arial" w:cs="Arial"/>
          <w:sz w:val="18"/>
          <w:szCs w:val="24"/>
        </w:rPr>
        <w:t xml:space="preserve"> bir önceki çeyrekten 1,9 puan, </w:t>
      </w:r>
      <w:r w:rsidRPr="00C42593">
        <w:rPr>
          <w:rFonts w:ascii="Arial" w:hAnsi="Arial" w:cs="Arial"/>
          <w:sz w:val="18"/>
          <w:szCs w:val="24"/>
        </w:rPr>
        <w:t>geçen yılın aynı döneminden</w:t>
      </w:r>
      <w:r w:rsidR="00505014" w:rsidRPr="00C42593">
        <w:rPr>
          <w:rFonts w:ascii="Arial" w:hAnsi="Arial" w:cs="Arial"/>
          <w:sz w:val="18"/>
          <w:szCs w:val="24"/>
        </w:rPr>
        <w:t xml:space="preserve"> ise tam 5,5 </w:t>
      </w:r>
      <w:r w:rsidRPr="00C42593">
        <w:rPr>
          <w:rFonts w:ascii="Arial" w:hAnsi="Arial" w:cs="Arial"/>
          <w:sz w:val="18"/>
          <w:szCs w:val="24"/>
        </w:rPr>
        <w:t>puan daha düşük.</w:t>
      </w:r>
      <w:r w:rsidR="00505014" w:rsidRPr="00C42593">
        <w:rPr>
          <w:rFonts w:ascii="Arial" w:hAnsi="Arial" w:cs="Arial"/>
          <w:sz w:val="18"/>
          <w:szCs w:val="24"/>
        </w:rPr>
        <w:t xml:space="preserve"> Bu rakamlar sanayide alarm verilmesi gerektiğini gösteriyor. </w:t>
      </w:r>
      <w:r w:rsidRPr="00C42593">
        <w:rPr>
          <w:rFonts w:ascii="Arial" w:hAnsi="Arial" w:cs="Arial"/>
          <w:sz w:val="18"/>
          <w:szCs w:val="24"/>
        </w:rPr>
        <w:t xml:space="preserve">İnşaatta geçen yılın son çeyreğinde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Pr="00C42593">
        <w:rPr>
          <w:rFonts w:ascii="Arial" w:hAnsi="Arial" w:cs="Arial"/>
          <w:sz w:val="18"/>
          <w:szCs w:val="24"/>
        </w:rPr>
        <w:t>2 olan küç</w:t>
      </w:r>
      <w:r w:rsidR="00505014" w:rsidRPr="00C42593">
        <w:rPr>
          <w:rFonts w:ascii="Arial" w:hAnsi="Arial" w:cs="Arial"/>
          <w:sz w:val="18"/>
          <w:szCs w:val="24"/>
        </w:rPr>
        <w:t xml:space="preserve">ülme, bu yıl hızlanarak </w:t>
      </w:r>
      <w:r w:rsidR="006C2A27" w:rsidRPr="00C42593">
        <w:rPr>
          <w:rFonts w:ascii="Arial" w:hAnsi="Arial" w:cs="Arial"/>
          <w:sz w:val="18"/>
          <w:szCs w:val="24"/>
        </w:rPr>
        <w:t>%</w:t>
      </w:r>
      <w:r w:rsidR="00505014" w:rsidRPr="00C42593">
        <w:rPr>
          <w:rFonts w:ascii="Arial" w:hAnsi="Arial" w:cs="Arial"/>
          <w:sz w:val="18"/>
          <w:szCs w:val="24"/>
        </w:rPr>
        <w:t>3,</w:t>
      </w:r>
      <w:r w:rsidRPr="00C42593">
        <w:rPr>
          <w:rFonts w:ascii="Arial" w:hAnsi="Arial" w:cs="Arial"/>
          <w:sz w:val="18"/>
          <w:szCs w:val="24"/>
        </w:rPr>
        <w:t>51</w:t>
      </w:r>
      <w:r w:rsidR="00505014" w:rsidRPr="00C42593">
        <w:rPr>
          <w:rFonts w:ascii="Arial" w:hAnsi="Arial" w:cs="Arial"/>
          <w:sz w:val="18"/>
          <w:szCs w:val="24"/>
        </w:rPr>
        <w:t>’</w:t>
      </w:r>
      <w:r w:rsidRPr="00C42593">
        <w:rPr>
          <w:rFonts w:ascii="Arial" w:hAnsi="Arial" w:cs="Arial"/>
          <w:sz w:val="18"/>
          <w:szCs w:val="24"/>
        </w:rPr>
        <w:t>e çıkmış.</w:t>
      </w:r>
      <w:r w:rsidR="00505014" w:rsidRPr="00C42593">
        <w:rPr>
          <w:rFonts w:ascii="Arial" w:hAnsi="Arial" w:cs="Arial"/>
          <w:sz w:val="18"/>
          <w:szCs w:val="24"/>
        </w:rPr>
        <w:t xml:space="preserve"> Kur ve faizlerdeki artış sanayi kadar inşaatı da olumsuz etkilemiş.</w:t>
      </w:r>
    </w:p>
    <w:p w:rsidR="002B1FB8" w:rsidRPr="00C42593" w:rsidRDefault="00505014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Sonuçta k</w:t>
      </w:r>
      <w:r w:rsidR="0015705B" w:rsidRPr="00C42593">
        <w:rPr>
          <w:rFonts w:ascii="Arial" w:hAnsi="Arial" w:cs="Arial"/>
          <w:sz w:val="18"/>
          <w:szCs w:val="24"/>
        </w:rPr>
        <w:t xml:space="preserve">işi başına milli gelir </w:t>
      </w:r>
      <w:r w:rsidRPr="00C42593">
        <w:rPr>
          <w:rFonts w:ascii="Arial" w:hAnsi="Arial" w:cs="Arial"/>
          <w:sz w:val="18"/>
          <w:szCs w:val="24"/>
        </w:rPr>
        <w:t xml:space="preserve">2014 sonuna göre yaklaşık </w:t>
      </w:r>
      <w:r w:rsidR="0015705B" w:rsidRPr="00C42593">
        <w:rPr>
          <w:rFonts w:ascii="Arial" w:hAnsi="Arial" w:cs="Arial"/>
          <w:sz w:val="18"/>
          <w:szCs w:val="24"/>
        </w:rPr>
        <w:t>100 dolar, bir yıl öncesine göre</w:t>
      </w:r>
      <w:r w:rsidRPr="00C42593">
        <w:rPr>
          <w:rFonts w:ascii="Arial" w:hAnsi="Arial" w:cs="Arial"/>
          <w:sz w:val="18"/>
          <w:szCs w:val="24"/>
        </w:rPr>
        <w:t xml:space="preserve"> ise</w:t>
      </w:r>
      <w:r w:rsidR="0015705B" w:rsidRPr="00C42593">
        <w:rPr>
          <w:rFonts w:ascii="Arial" w:hAnsi="Arial" w:cs="Arial"/>
          <w:sz w:val="18"/>
          <w:szCs w:val="24"/>
        </w:rPr>
        <w:t xml:space="preserve"> 300 dolardan fazla kayıpla </w:t>
      </w:r>
      <w:r w:rsidR="00056483" w:rsidRPr="00C42593">
        <w:rPr>
          <w:rFonts w:ascii="Arial" w:hAnsi="Arial" w:cs="Arial"/>
          <w:sz w:val="18"/>
          <w:szCs w:val="24"/>
        </w:rPr>
        <w:t>10 bin 300</w:t>
      </w:r>
      <w:r w:rsidR="0015705B" w:rsidRPr="00C42593">
        <w:rPr>
          <w:rFonts w:ascii="Arial" w:hAnsi="Arial" w:cs="Arial"/>
          <w:sz w:val="18"/>
          <w:szCs w:val="24"/>
        </w:rPr>
        <w:t xml:space="preserve"> dolara inmiş.</w:t>
      </w:r>
      <w:r w:rsidR="002B1FB8" w:rsidRPr="00C42593">
        <w:rPr>
          <w:rFonts w:ascii="Arial" w:hAnsi="Arial" w:cs="Arial"/>
          <w:sz w:val="18"/>
          <w:szCs w:val="24"/>
        </w:rPr>
        <w:t xml:space="preserve"> Eğer sonraki </w:t>
      </w:r>
      <w:proofErr w:type="gramStart"/>
      <w:r w:rsidR="004F7DC6" w:rsidRPr="00C42593">
        <w:rPr>
          <w:rFonts w:ascii="Arial" w:hAnsi="Arial" w:cs="Arial"/>
          <w:sz w:val="18"/>
          <w:szCs w:val="24"/>
        </w:rPr>
        <w:t xml:space="preserve">üç </w:t>
      </w:r>
      <w:r w:rsidR="002B1FB8" w:rsidRPr="00C42593">
        <w:rPr>
          <w:rFonts w:ascii="Arial" w:hAnsi="Arial" w:cs="Arial"/>
          <w:sz w:val="18"/>
          <w:szCs w:val="24"/>
        </w:rPr>
        <w:t>çeyrekte</w:t>
      </w:r>
      <w:proofErr w:type="gramEnd"/>
      <w:r w:rsidR="002B1FB8" w:rsidRPr="00C42593">
        <w:rPr>
          <w:rFonts w:ascii="Arial" w:hAnsi="Arial" w:cs="Arial"/>
          <w:sz w:val="18"/>
          <w:szCs w:val="24"/>
        </w:rPr>
        <w:t xml:space="preserve"> de büyüme oranı böyle vasat kalır, döviz kurları ise yüksek seviyesini sürdürürse</w:t>
      </w:r>
      <w:r w:rsidR="004F7DC6" w:rsidRPr="00C42593">
        <w:rPr>
          <w:rFonts w:ascii="Arial" w:hAnsi="Arial" w:cs="Arial"/>
          <w:sz w:val="18"/>
          <w:szCs w:val="24"/>
        </w:rPr>
        <w:t>,</w:t>
      </w:r>
      <w:r w:rsidR="002B1FB8" w:rsidRPr="00C42593">
        <w:rPr>
          <w:rFonts w:ascii="Arial" w:hAnsi="Arial" w:cs="Arial"/>
          <w:sz w:val="18"/>
          <w:szCs w:val="24"/>
        </w:rPr>
        <w:t xml:space="preserve"> 2015 sonunda kişi başı gelir 10 bin doların </w:t>
      </w:r>
      <w:r w:rsidR="00720CA8" w:rsidRPr="00C42593">
        <w:rPr>
          <w:rFonts w:ascii="Arial" w:hAnsi="Arial" w:cs="Arial"/>
          <w:sz w:val="18"/>
          <w:szCs w:val="24"/>
        </w:rPr>
        <w:t xml:space="preserve">altına gerileyebilir. </w:t>
      </w:r>
      <w:r w:rsidR="004F7DC6" w:rsidRPr="00C42593">
        <w:rPr>
          <w:rFonts w:ascii="Arial" w:hAnsi="Arial" w:cs="Arial"/>
          <w:sz w:val="18"/>
          <w:szCs w:val="24"/>
        </w:rPr>
        <w:t>Yani biz “</w:t>
      </w:r>
      <w:r w:rsidR="002B1FB8" w:rsidRPr="00C42593">
        <w:rPr>
          <w:rFonts w:ascii="Arial" w:hAnsi="Arial" w:cs="Arial"/>
          <w:sz w:val="18"/>
          <w:szCs w:val="24"/>
        </w:rPr>
        <w:t>10 bin dolara takılıp kald</w:t>
      </w:r>
      <w:r w:rsidR="004F7DC6" w:rsidRPr="00C42593">
        <w:rPr>
          <w:rFonts w:ascii="Arial" w:hAnsi="Arial" w:cs="Arial"/>
          <w:sz w:val="18"/>
          <w:szCs w:val="24"/>
        </w:rPr>
        <w:t xml:space="preserve">ık, orta gelir tuzağına düştük” </w:t>
      </w:r>
      <w:r w:rsidR="002B1FB8" w:rsidRPr="00C42593">
        <w:rPr>
          <w:rFonts w:ascii="Arial" w:hAnsi="Arial" w:cs="Arial"/>
          <w:sz w:val="18"/>
          <w:szCs w:val="24"/>
        </w:rPr>
        <w:t>derken, o dönemi bile arar hale gelebiliriz.</w:t>
      </w:r>
    </w:p>
    <w:p w:rsidR="00C55B35" w:rsidRPr="00C42593" w:rsidRDefault="00720CA8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2015’</w:t>
      </w:r>
      <w:r w:rsidR="005E7F2F" w:rsidRPr="00C42593">
        <w:rPr>
          <w:rFonts w:ascii="Arial" w:hAnsi="Arial" w:cs="Arial"/>
          <w:sz w:val="18"/>
          <w:szCs w:val="24"/>
        </w:rPr>
        <w:t>in ikinci yarısında ekonomide önemli risklerle karşı karşıyayız. Seçim sonrası oluşan siyasal belirsizlik</w:t>
      </w:r>
      <w:r w:rsidR="00C55B35" w:rsidRPr="00C42593">
        <w:rPr>
          <w:rFonts w:ascii="Arial" w:hAnsi="Arial" w:cs="Arial"/>
          <w:sz w:val="18"/>
          <w:szCs w:val="24"/>
        </w:rPr>
        <w:t xml:space="preserve"> ve </w:t>
      </w:r>
      <w:r w:rsidR="004F7DC6" w:rsidRPr="00C42593">
        <w:rPr>
          <w:rFonts w:ascii="Arial" w:hAnsi="Arial" w:cs="Arial"/>
          <w:sz w:val="18"/>
          <w:szCs w:val="24"/>
        </w:rPr>
        <w:t>Amerikan Merkez Bankası’</w:t>
      </w:r>
      <w:r w:rsidR="005E7F2F" w:rsidRPr="00C42593">
        <w:rPr>
          <w:rFonts w:ascii="Arial" w:hAnsi="Arial" w:cs="Arial"/>
          <w:sz w:val="18"/>
          <w:szCs w:val="24"/>
        </w:rPr>
        <w:t xml:space="preserve">nın </w:t>
      </w:r>
      <w:r w:rsidR="004F7DC6" w:rsidRPr="00C42593">
        <w:rPr>
          <w:rFonts w:ascii="Arial" w:hAnsi="Arial" w:cs="Arial"/>
          <w:sz w:val="18"/>
          <w:szCs w:val="24"/>
        </w:rPr>
        <w:t>(FED) ilk faiz artış adımını hâlâ</w:t>
      </w:r>
      <w:r w:rsidR="005E7F2F" w:rsidRPr="00C42593">
        <w:rPr>
          <w:rFonts w:ascii="Arial" w:hAnsi="Arial" w:cs="Arial"/>
          <w:sz w:val="18"/>
          <w:szCs w:val="24"/>
        </w:rPr>
        <w:t xml:space="preserve"> belirginleştirmemiş olması </w:t>
      </w:r>
      <w:r w:rsidR="00C55B35" w:rsidRPr="00C42593">
        <w:rPr>
          <w:rFonts w:ascii="Arial" w:hAnsi="Arial" w:cs="Arial"/>
          <w:sz w:val="18"/>
          <w:szCs w:val="24"/>
        </w:rPr>
        <w:t xml:space="preserve">piyasaları olumsuz etkiliyor. </w:t>
      </w:r>
    </w:p>
    <w:p w:rsidR="00C55B35" w:rsidRPr="00C42593" w:rsidRDefault="00C55B35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Öte yandan</w:t>
      </w:r>
      <w:r w:rsidR="004F7DC6" w:rsidRPr="00C42593">
        <w:rPr>
          <w:rFonts w:ascii="Arial" w:hAnsi="Arial" w:cs="Arial"/>
          <w:sz w:val="18"/>
          <w:szCs w:val="24"/>
        </w:rPr>
        <w:t xml:space="preserve"> Avrupa’</w:t>
      </w:r>
      <w:r w:rsidR="005E7F2F" w:rsidRPr="00C42593">
        <w:rPr>
          <w:rFonts w:ascii="Arial" w:hAnsi="Arial" w:cs="Arial"/>
          <w:sz w:val="18"/>
          <w:szCs w:val="24"/>
        </w:rPr>
        <w:t xml:space="preserve">da </w:t>
      </w:r>
      <w:r w:rsidRPr="00C42593">
        <w:rPr>
          <w:rFonts w:ascii="Arial" w:hAnsi="Arial" w:cs="Arial"/>
          <w:sz w:val="18"/>
          <w:szCs w:val="24"/>
        </w:rPr>
        <w:t xml:space="preserve">parasal </w:t>
      </w:r>
      <w:r w:rsidR="005E7F2F" w:rsidRPr="00C42593">
        <w:rPr>
          <w:rFonts w:ascii="Arial" w:hAnsi="Arial" w:cs="Arial"/>
          <w:sz w:val="18"/>
          <w:szCs w:val="24"/>
        </w:rPr>
        <w:t>genişleme</w:t>
      </w:r>
      <w:r w:rsidRPr="00C42593">
        <w:rPr>
          <w:rFonts w:ascii="Arial" w:hAnsi="Arial" w:cs="Arial"/>
          <w:sz w:val="18"/>
          <w:szCs w:val="24"/>
        </w:rPr>
        <w:t xml:space="preserve">nin olumlu sonuç verdiği ve ekonomilerde bir canlanma başladığı göze çarpıyor. Avrupa ekonomilerinin büyümesi ve </w:t>
      </w:r>
      <w:r w:rsidR="004F7DC6" w:rsidRPr="00C42593">
        <w:rPr>
          <w:rFonts w:ascii="Arial" w:hAnsi="Arial" w:cs="Arial"/>
          <w:sz w:val="18"/>
          <w:szCs w:val="24"/>
        </w:rPr>
        <w:t>Euro’</w:t>
      </w:r>
      <w:r w:rsidR="005E7F2F" w:rsidRPr="00C42593">
        <w:rPr>
          <w:rFonts w:ascii="Arial" w:hAnsi="Arial" w:cs="Arial"/>
          <w:sz w:val="18"/>
          <w:szCs w:val="24"/>
        </w:rPr>
        <w:t>nun değer kazanması yılın ikinci yarısında ekonomiyi olumlu yönde etkileyebilir.</w:t>
      </w:r>
    </w:p>
    <w:p w:rsidR="005E7F2F" w:rsidRPr="00C42593" w:rsidRDefault="005E7F2F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Bununla</w:t>
      </w:r>
      <w:r w:rsidR="00A1462B" w:rsidRPr="00C42593">
        <w:rPr>
          <w:rFonts w:ascii="Arial" w:hAnsi="Arial" w:cs="Arial"/>
          <w:sz w:val="18"/>
          <w:szCs w:val="24"/>
        </w:rPr>
        <w:t xml:space="preserve"> </w:t>
      </w:r>
      <w:r w:rsidR="00F40319" w:rsidRPr="00C42593">
        <w:rPr>
          <w:rFonts w:ascii="Arial" w:hAnsi="Arial" w:cs="Arial"/>
          <w:sz w:val="18"/>
          <w:szCs w:val="24"/>
        </w:rPr>
        <w:t>birlikte</w:t>
      </w:r>
      <w:r w:rsidRPr="00C42593">
        <w:rPr>
          <w:rFonts w:ascii="Arial" w:hAnsi="Arial" w:cs="Arial"/>
          <w:sz w:val="18"/>
          <w:szCs w:val="24"/>
        </w:rPr>
        <w:t xml:space="preserve"> </w:t>
      </w:r>
      <w:r w:rsidR="002819E2" w:rsidRPr="00C42593">
        <w:rPr>
          <w:rFonts w:ascii="Arial" w:hAnsi="Arial" w:cs="Arial"/>
          <w:sz w:val="18"/>
          <w:szCs w:val="24"/>
        </w:rPr>
        <w:t>ekonomik büyüme anlamında</w:t>
      </w:r>
      <w:r w:rsidRPr="00C42593">
        <w:rPr>
          <w:rFonts w:ascii="Arial" w:hAnsi="Arial" w:cs="Arial"/>
          <w:sz w:val="18"/>
          <w:szCs w:val="24"/>
        </w:rPr>
        <w:t xml:space="preserve"> Orta Vadeli Program hedefi olan </w:t>
      </w:r>
      <w:r w:rsidR="004F7DC6" w:rsidRPr="00C42593">
        <w:rPr>
          <w:rFonts w:ascii="Arial" w:hAnsi="Arial" w:cs="Arial"/>
          <w:sz w:val="18"/>
          <w:szCs w:val="24"/>
        </w:rPr>
        <w:t>%4’</w:t>
      </w:r>
      <w:r w:rsidRPr="00C42593">
        <w:rPr>
          <w:rFonts w:ascii="Arial" w:hAnsi="Arial" w:cs="Arial"/>
          <w:sz w:val="18"/>
          <w:szCs w:val="24"/>
        </w:rPr>
        <w:t>ün yakalanması zor görünüyor. Nasıl bir koalisyon hükümetinin kurulacağının belli olmaması, hatta kurulamayıp erken seçime gidilme ihtimali</w:t>
      </w:r>
      <w:r w:rsidR="002819E2" w:rsidRPr="00C42593">
        <w:rPr>
          <w:rFonts w:ascii="Arial" w:hAnsi="Arial" w:cs="Arial"/>
          <w:sz w:val="18"/>
          <w:szCs w:val="24"/>
        </w:rPr>
        <w:t>,</w:t>
      </w:r>
      <w:r w:rsidRPr="00C42593">
        <w:rPr>
          <w:rFonts w:ascii="Arial" w:hAnsi="Arial" w:cs="Arial"/>
          <w:sz w:val="18"/>
          <w:szCs w:val="24"/>
        </w:rPr>
        <w:t xml:space="preserve"> yapısal ekonomik reformların </w:t>
      </w:r>
      <w:r w:rsidR="002819E2" w:rsidRPr="00C42593">
        <w:rPr>
          <w:rFonts w:ascii="Arial" w:hAnsi="Arial" w:cs="Arial"/>
          <w:sz w:val="18"/>
          <w:szCs w:val="24"/>
        </w:rPr>
        <w:t>bir defa daha e</w:t>
      </w:r>
      <w:r w:rsidR="004F7DC6" w:rsidRPr="00C42593">
        <w:rPr>
          <w:rFonts w:ascii="Arial" w:hAnsi="Arial" w:cs="Arial"/>
          <w:sz w:val="18"/>
          <w:szCs w:val="24"/>
        </w:rPr>
        <w:t>r</w:t>
      </w:r>
      <w:r w:rsidR="002819E2" w:rsidRPr="00C42593">
        <w:rPr>
          <w:rFonts w:ascii="Arial" w:hAnsi="Arial" w:cs="Arial"/>
          <w:sz w:val="18"/>
          <w:szCs w:val="24"/>
        </w:rPr>
        <w:t>t</w:t>
      </w:r>
      <w:r w:rsidR="004F7DC6" w:rsidRPr="00C42593">
        <w:rPr>
          <w:rFonts w:ascii="Arial" w:hAnsi="Arial" w:cs="Arial"/>
          <w:sz w:val="18"/>
          <w:szCs w:val="24"/>
        </w:rPr>
        <w:t>e</w:t>
      </w:r>
      <w:r w:rsidR="002819E2" w:rsidRPr="00C42593">
        <w:rPr>
          <w:rFonts w:ascii="Arial" w:hAnsi="Arial" w:cs="Arial"/>
          <w:sz w:val="18"/>
          <w:szCs w:val="24"/>
        </w:rPr>
        <w:t xml:space="preserve">lenmesi </w:t>
      </w:r>
      <w:r w:rsidR="004F7DC6" w:rsidRPr="00C42593">
        <w:rPr>
          <w:rFonts w:ascii="Arial" w:hAnsi="Arial" w:cs="Arial"/>
          <w:sz w:val="18"/>
          <w:szCs w:val="24"/>
        </w:rPr>
        <w:t>ihtimalini ar</w:t>
      </w:r>
      <w:r w:rsidRPr="00C42593">
        <w:rPr>
          <w:rFonts w:ascii="Arial" w:hAnsi="Arial" w:cs="Arial"/>
          <w:sz w:val="18"/>
          <w:szCs w:val="24"/>
        </w:rPr>
        <w:t xml:space="preserve">tırıyor. Bu </w:t>
      </w:r>
      <w:r w:rsidR="002819E2" w:rsidRPr="00C42593">
        <w:rPr>
          <w:rFonts w:ascii="Arial" w:hAnsi="Arial" w:cs="Arial"/>
          <w:sz w:val="18"/>
          <w:szCs w:val="24"/>
        </w:rPr>
        <w:t>gelişme</w:t>
      </w:r>
      <w:r w:rsidRPr="00C42593">
        <w:rPr>
          <w:rFonts w:ascii="Arial" w:hAnsi="Arial" w:cs="Arial"/>
          <w:sz w:val="18"/>
          <w:szCs w:val="24"/>
        </w:rPr>
        <w:t xml:space="preserve"> orta vadede ekonomi</w:t>
      </w:r>
      <w:r w:rsidR="004F7DC6" w:rsidRPr="00C42593">
        <w:rPr>
          <w:rFonts w:ascii="Arial" w:hAnsi="Arial" w:cs="Arial"/>
          <w:sz w:val="18"/>
          <w:szCs w:val="24"/>
        </w:rPr>
        <w:t>k büyümeyi olumsuz etkile</w:t>
      </w:r>
      <w:r w:rsidRPr="00C42593">
        <w:rPr>
          <w:rFonts w:ascii="Arial" w:hAnsi="Arial" w:cs="Arial"/>
          <w:sz w:val="18"/>
          <w:szCs w:val="24"/>
        </w:rPr>
        <w:t>r.</w:t>
      </w:r>
    </w:p>
    <w:p w:rsidR="008F371F" w:rsidRPr="00C42593" w:rsidRDefault="00622A4D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Kısacası 2015 ve 2016’yı hasarsız atlatma</w:t>
      </w:r>
      <w:r w:rsidR="00472B71" w:rsidRPr="00C42593">
        <w:rPr>
          <w:rFonts w:ascii="Arial" w:hAnsi="Arial" w:cs="Arial"/>
          <w:sz w:val="18"/>
          <w:szCs w:val="24"/>
        </w:rPr>
        <w:t>k</w:t>
      </w:r>
      <w:r w:rsidRPr="00C42593">
        <w:rPr>
          <w:rFonts w:ascii="Arial" w:hAnsi="Arial" w:cs="Arial"/>
          <w:sz w:val="18"/>
          <w:szCs w:val="24"/>
        </w:rPr>
        <w:t xml:space="preserve"> için</w:t>
      </w:r>
      <w:r w:rsidR="00DF44D5" w:rsidRPr="00C42593">
        <w:rPr>
          <w:rFonts w:ascii="Arial" w:hAnsi="Arial" w:cs="Arial"/>
          <w:sz w:val="18"/>
          <w:szCs w:val="24"/>
        </w:rPr>
        <w:t>,</w:t>
      </w:r>
      <w:r w:rsidRPr="00C42593">
        <w:rPr>
          <w:rFonts w:ascii="Arial" w:hAnsi="Arial" w:cs="Arial"/>
          <w:sz w:val="18"/>
          <w:szCs w:val="24"/>
        </w:rPr>
        <w:t xml:space="preserve"> son </w:t>
      </w:r>
      <w:r w:rsidR="004F7DC6" w:rsidRPr="00C42593">
        <w:rPr>
          <w:rFonts w:ascii="Arial" w:hAnsi="Arial" w:cs="Arial"/>
          <w:sz w:val="18"/>
          <w:szCs w:val="24"/>
        </w:rPr>
        <w:t xml:space="preserve">üç </w:t>
      </w:r>
      <w:r w:rsidRPr="00C42593">
        <w:rPr>
          <w:rFonts w:ascii="Arial" w:hAnsi="Arial" w:cs="Arial"/>
          <w:sz w:val="18"/>
          <w:szCs w:val="24"/>
        </w:rPr>
        <w:t>yılda yap</w:t>
      </w:r>
      <w:r w:rsidR="00472B71" w:rsidRPr="00C42593">
        <w:rPr>
          <w:rFonts w:ascii="Arial" w:hAnsi="Arial" w:cs="Arial"/>
          <w:sz w:val="18"/>
          <w:szCs w:val="24"/>
        </w:rPr>
        <w:t xml:space="preserve">tıklarımızdan daha </w:t>
      </w:r>
      <w:r w:rsidRPr="00C42593">
        <w:rPr>
          <w:rFonts w:ascii="Arial" w:hAnsi="Arial" w:cs="Arial"/>
          <w:sz w:val="18"/>
          <w:szCs w:val="24"/>
        </w:rPr>
        <w:t>farklı şeyler yapma</w:t>
      </w:r>
      <w:r w:rsidR="00472B71" w:rsidRPr="00C42593">
        <w:rPr>
          <w:rFonts w:ascii="Arial" w:hAnsi="Arial" w:cs="Arial"/>
          <w:sz w:val="18"/>
          <w:szCs w:val="24"/>
        </w:rPr>
        <w:t>k</w:t>
      </w:r>
      <w:r w:rsidRPr="00C42593">
        <w:rPr>
          <w:rFonts w:ascii="Arial" w:hAnsi="Arial" w:cs="Arial"/>
          <w:sz w:val="18"/>
          <w:szCs w:val="24"/>
        </w:rPr>
        <w:t xml:space="preserve"> gerekiyor. </w:t>
      </w:r>
      <w:proofErr w:type="gramStart"/>
      <w:r w:rsidR="00472B71" w:rsidRPr="00C42593">
        <w:rPr>
          <w:rFonts w:ascii="Arial" w:hAnsi="Arial" w:cs="Arial"/>
          <w:sz w:val="18"/>
          <w:szCs w:val="24"/>
        </w:rPr>
        <w:t xml:space="preserve">Yargıya olan güveni artırmak için </w:t>
      </w:r>
      <w:r w:rsidR="004F7DC6" w:rsidRPr="00C42593">
        <w:rPr>
          <w:rFonts w:ascii="Arial" w:hAnsi="Arial" w:cs="Arial"/>
          <w:sz w:val="18"/>
          <w:szCs w:val="24"/>
        </w:rPr>
        <w:t>h</w:t>
      </w:r>
      <w:r w:rsidRPr="00C42593">
        <w:rPr>
          <w:rFonts w:ascii="Arial" w:hAnsi="Arial" w:cs="Arial"/>
          <w:sz w:val="18"/>
          <w:szCs w:val="24"/>
        </w:rPr>
        <w:t>ukuk sistemi reformu</w:t>
      </w:r>
      <w:r w:rsidR="00472B71" w:rsidRPr="00C42593">
        <w:rPr>
          <w:rFonts w:ascii="Arial" w:hAnsi="Arial" w:cs="Arial"/>
          <w:sz w:val="18"/>
          <w:szCs w:val="24"/>
        </w:rPr>
        <w:t>, bu çağın gerisinde kalmış eğit</w:t>
      </w:r>
      <w:r w:rsidR="004F7DC6" w:rsidRPr="00C42593">
        <w:rPr>
          <w:rFonts w:ascii="Arial" w:hAnsi="Arial" w:cs="Arial"/>
          <w:sz w:val="18"/>
          <w:szCs w:val="24"/>
        </w:rPr>
        <w:t>im sistemini güncelleyecek bir e</w:t>
      </w:r>
      <w:r w:rsidR="00472B71" w:rsidRPr="00C42593">
        <w:rPr>
          <w:rFonts w:ascii="Arial" w:hAnsi="Arial" w:cs="Arial"/>
          <w:sz w:val="18"/>
          <w:szCs w:val="24"/>
        </w:rPr>
        <w:t xml:space="preserve">ğitim reformu, </w:t>
      </w:r>
      <w:r w:rsidRPr="00C42593">
        <w:rPr>
          <w:rFonts w:ascii="Arial" w:hAnsi="Arial" w:cs="Arial"/>
          <w:sz w:val="18"/>
          <w:szCs w:val="24"/>
        </w:rPr>
        <w:t>d</w:t>
      </w:r>
      <w:r w:rsidR="00472B71" w:rsidRPr="00C42593">
        <w:rPr>
          <w:rFonts w:ascii="Arial" w:hAnsi="Arial" w:cs="Arial"/>
          <w:sz w:val="18"/>
          <w:szCs w:val="24"/>
        </w:rPr>
        <w:t xml:space="preserve">emokrasinin kalitesinin yükseltilmesi, iç tasarrufların artırılması, Merkez Bankası başta olmak üzere kamu kurumlarının itibarlı hale getirilmesi, vergi </w:t>
      </w:r>
      <w:r w:rsidR="008F371F" w:rsidRPr="00C42593">
        <w:rPr>
          <w:rFonts w:ascii="Arial" w:hAnsi="Arial" w:cs="Arial"/>
          <w:sz w:val="18"/>
          <w:szCs w:val="24"/>
        </w:rPr>
        <w:t xml:space="preserve">sisteminin yeniden tasarlanması, kamu idaresinde şeffaflık ve hesap </w:t>
      </w:r>
      <w:proofErr w:type="spellStart"/>
      <w:r w:rsidR="008F371F" w:rsidRPr="00C42593">
        <w:rPr>
          <w:rFonts w:ascii="Arial" w:hAnsi="Arial" w:cs="Arial"/>
          <w:sz w:val="18"/>
          <w:szCs w:val="24"/>
        </w:rPr>
        <w:t>verilirliğin</w:t>
      </w:r>
      <w:proofErr w:type="spellEnd"/>
      <w:r w:rsidR="008F371F" w:rsidRPr="00C42593">
        <w:rPr>
          <w:rFonts w:ascii="Arial" w:hAnsi="Arial" w:cs="Arial"/>
          <w:sz w:val="18"/>
          <w:szCs w:val="24"/>
        </w:rPr>
        <w:t xml:space="preserve"> sağlanması gibi pek çok alanda yeni yapısal düzenlemelere ihtiyaç var.</w:t>
      </w:r>
      <w:proofErr w:type="gramEnd"/>
    </w:p>
    <w:p w:rsidR="00622A4D" w:rsidRPr="00C42593" w:rsidRDefault="00622A4D" w:rsidP="00C42593">
      <w:pPr>
        <w:spacing w:after="60" w:line="240" w:lineRule="auto"/>
        <w:jc w:val="both"/>
        <w:rPr>
          <w:rFonts w:ascii="Arial" w:hAnsi="Arial" w:cs="Arial"/>
          <w:sz w:val="18"/>
          <w:szCs w:val="24"/>
        </w:rPr>
      </w:pPr>
      <w:r w:rsidRPr="00C42593">
        <w:rPr>
          <w:rFonts w:ascii="Arial" w:hAnsi="Arial" w:cs="Arial"/>
          <w:sz w:val="18"/>
          <w:szCs w:val="24"/>
        </w:rPr>
        <w:t>Bu</w:t>
      </w:r>
      <w:r w:rsidR="00A1462B" w:rsidRPr="00C42593">
        <w:rPr>
          <w:rFonts w:ascii="Arial" w:hAnsi="Arial" w:cs="Arial"/>
          <w:sz w:val="18"/>
          <w:szCs w:val="24"/>
        </w:rPr>
        <w:t xml:space="preserve">nları yapabilirsek </w:t>
      </w:r>
      <w:r w:rsidRPr="00C42593">
        <w:rPr>
          <w:rFonts w:ascii="Arial" w:hAnsi="Arial" w:cs="Arial"/>
          <w:sz w:val="18"/>
          <w:szCs w:val="24"/>
        </w:rPr>
        <w:t xml:space="preserve">yaklaşan </w:t>
      </w:r>
      <w:r w:rsidR="00A1462B" w:rsidRPr="00C42593">
        <w:rPr>
          <w:rFonts w:ascii="Arial" w:hAnsi="Arial" w:cs="Arial"/>
          <w:sz w:val="18"/>
          <w:szCs w:val="24"/>
        </w:rPr>
        <w:t>küresel</w:t>
      </w:r>
      <w:r w:rsidRPr="00C42593">
        <w:rPr>
          <w:rFonts w:ascii="Arial" w:hAnsi="Arial" w:cs="Arial"/>
          <w:sz w:val="18"/>
          <w:szCs w:val="24"/>
        </w:rPr>
        <w:t xml:space="preserve"> faiz</w:t>
      </w:r>
      <w:r w:rsidR="00A1462B" w:rsidRPr="00C42593">
        <w:rPr>
          <w:rFonts w:ascii="Arial" w:hAnsi="Arial" w:cs="Arial"/>
          <w:sz w:val="18"/>
          <w:szCs w:val="24"/>
        </w:rPr>
        <w:t xml:space="preserve"> artışı</w:t>
      </w:r>
      <w:r w:rsidRPr="00C42593">
        <w:rPr>
          <w:rFonts w:ascii="Arial" w:hAnsi="Arial" w:cs="Arial"/>
          <w:sz w:val="18"/>
          <w:szCs w:val="24"/>
        </w:rPr>
        <w:t xml:space="preserve"> ve eskisine kıyasla daha az borçlanma olanakları ortamından </w:t>
      </w:r>
      <w:r w:rsidR="00A1462B" w:rsidRPr="00C42593">
        <w:rPr>
          <w:rFonts w:ascii="Arial" w:hAnsi="Arial" w:cs="Arial"/>
          <w:sz w:val="18"/>
          <w:szCs w:val="24"/>
        </w:rPr>
        <w:t>şimdiki kadar endişe duymamıza gerek kalmaz. Tam tersine bunları yapmamız halinde</w:t>
      </w:r>
      <w:r w:rsidR="004F7DC6" w:rsidRPr="00C42593">
        <w:rPr>
          <w:rFonts w:ascii="Arial" w:hAnsi="Arial" w:cs="Arial"/>
          <w:sz w:val="18"/>
          <w:szCs w:val="24"/>
        </w:rPr>
        <w:t>,</w:t>
      </w:r>
      <w:r w:rsidR="00A1462B" w:rsidRPr="00C42593">
        <w:rPr>
          <w:rFonts w:ascii="Arial" w:hAnsi="Arial" w:cs="Arial"/>
          <w:sz w:val="18"/>
          <w:szCs w:val="24"/>
        </w:rPr>
        <w:t xml:space="preserve"> ortaya çıkacak yeni büyüme hikâyemiz </w:t>
      </w:r>
      <w:r w:rsidRPr="00C42593">
        <w:rPr>
          <w:rFonts w:ascii="Arial" w:hAnsi="Arial" w:cs="Arial"/>
          <w:sz w:val="18"/>
          <w:szCs w:val="24"/>
        </w:rPr>
        <w:t>ileriye daha umutlu bak</w:t>
      </w:r>
      <w:r w:rsidR="00A1462B" w:rsidRPr="00C42593">
        <w:rPr>
          <w:rFonts w:ascii="Arial" w:hAnsi="Arial" w:cs="Arial"/>
          <w:sz w:val="18"/>
          <w:szCs w:val="24"/>
        </w:rPr>
        <w:t>mamızı sağlar.</w:t>
      </w:r>
    </w:p>
    <w:sectPr w:rsidR="00622A4D" w:rsidRPr="00C42593" w:rsidSect="00D5709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DDE"/>
    <w:rsid w:val="00056483"/>
    <w:rsid w:val="00076397"/>
    <w:rsid w:val="000951F8"/>
    <w:rsid w:val="0015705B"/>
    <w:rsid w:val="00173689"/>
    <w:rsid w:val="00177BB4"/>
    <w:rsid w:val="001C019B"/>
    <w:rsid w:val="001D1175"/>
    <w:rsid w:val="001F626D"/>
    <w:rsid w:val="002819E2"/>
    <w:rsid w:val="0028372F"/>
    <w:rsid w:val="002B1FB8"/>
    <w:rsid w:val="003D20BF"/>
    <w:rsid w:val="00472B71"/>
    <w:rsid w:val="004B099B"/>
    <w:rsid w:val="004E3DDE"/>
    <w:rsid w:val="004F7DC6"/>
    <w:rsid w:val="00505014"/>
    <w:rsid w:val="005E7F2F"/>
    <w:rsid w:val="00622A4D"/>
    <w:rsid w:val="00687939"/>
    <w:rsid w:val="006A428B"/>
    <w:rsid w:val="006C2A27"/>
    <w:rsid w:val="00720CA8"/>
    <w:rsid w:val="008170FB"/>
    <w:rsid w:val="008632B6"/>
    <w:rsid w:val="008F371F"/>
    <w:rsid w:val="00932DCD"/>
    <w:rsid w:val="00960623"/>
    <w:rsid w:val="00A1462B"/>
    <w:rsid w:val="00C42593"/>
    <w:rsid w:val="00C55B35"/>
    <w:rsid w:val="00CF0363"/>
    <w:rsid w:val="00D46D38"/>
    <w:rsid w:val="00D57092"/>
    <w:rsid w:val="00DF44D5"/>
    <w:rsid w:val="00E31DAC"/>
    <w:rsid w:val="00E676B9"/>
    <w:rsid w:val="00E731A9"/>
    <w:rsid w:val="00ED552F"/>
    <w:rsid w:val="00F40319"/>
    <w:rsid w:val="00FC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F0363"/>
    <w:rPr>
      <w:strike w:val="0"/>
      <w:dstrike w:val="0"/>
      <w:color w:val="333333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CF0363"/>
    <w:rPr>
      <w:strike w:val="0"/>
      <w:dstrike w:val="0"/>
      <w:color w:val="33333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056">
              <w:marLeft w:val="0"/>
              <w:marRight w:val="0"/>
              <w:marTop w:val="0"/>
              <w:marBottom w:val="0"/>
              <w:divBdr>
                <w:top w:val="single" w:sz="2" w:space="11" w:color="DDDDDD"/>
                <w:left w:val="single" w:sz="6" w:space="15" w:color="DDDDDD"/>
                <w:bottom w:val="single" w:sz="6" w:space="11" w:color="DDDDDD"/>
                <w:right w:val="single" w:sz="6" w:space="15" w:color="DDDDDD"/>
              </w:divBdr>
              <w:divsChild>
                <w:div w:id="45745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452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218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3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10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98485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1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18157">
              <w:marLeft w:val="0"/>
              <w:marRight w:val="0"/>
              <w:marTop w:val="0"/>
              <w:marBottom w:val="0"/>
              <w:divBdr>
                <w:top w:val="single" w:sz="2" w:space="11" w:color="DDDDDD"/>
                <w:left w:val="single" w:sz="6" w:space="15" w:color="DDDDDD"/>
                <w:bottom w:val="single" w:sz="6" w:space="11" w:color="DDDDDD"/>
                <w:right w:val="single" w:sz="6" w:space="15" w:color="DDDDDD"/>
              </w:divBdr>
              <w:divsChild>
                <w:div w:id="10784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00528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78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26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7906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24939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4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7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98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0564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90126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0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5189">
                              <w:marLeft w:val="9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56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9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53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707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5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7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2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0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9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0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066045">
                              <w:marLeft w:val="9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37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46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51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99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ÇAĞRI GÜRGÜR</dc:creator>
  <cp:lastModifiedBy>tobb</cp:lastModifiedBy>
  <cp:revision>22</cp:revision>
  <dcterms:created xsi:type="dcterms:W3CDTF">2015-06-12T09:03:00Z</dcterms:created>
  <dcterms:modified xsi:type="dcterms:W3CDTF">2015-09-28T08:57:00Z</dcterms:modified>
</cp:coreProperties>
</file>