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5B7" w:rsidRPr="008010C6" w:rsidRDefault="008010C6" w:rsidP="008010C6">
      <w:pPr>
        <w:spacing w:after="0" w:line="240" w:lineRule="auto"/>
        <w:jc w:val="both"/>
        <w:rPr>
          <w:rFonts w:asciiTheme="majorHAnsi" w:hAnsiTheme="majorHAnsi" w:cstheme="majorHAnsi"/>
          <w:b/>
          <w:color w:val="FF0000"/>
          <w:sz w:val="18"/>
          <w:szCs w:val="18"/>
        </w:rPr>
      </w:pPr>
      <w:r w:rsidRPr="008010C6">
        <w:rPr>
          <w:rFonts w:asciiTheme="majorHAnsi" w:hAnsiTheme="majorHAnsi" w:cstheme="majorHAnsi"/>
          <w:b/>
          <w:color w:val="FF0000"/>
          <w:sz w:val="18"/>
          <w:szCs w:val="18"/>
        </w:rPr>
        <w:t>2016/268.SAYI İÇİNDEKİLER</w:t>
      </w:r>
    </w:p>
    <w:p w:rsidR="008010C6" w:rsidRPr="008010C6" w:rsidRDefault="008010C6" w:rsidP="008010C6">
      <w:pPr>
        <w:spacing w:after="0" w:line="240" w:lineRule="auto"/>
        <w:jc w:val="both"/>
        <w:rPr>
          <w:rFonts w:asciiTheme="majorHAnsi" w:hAnsiTheme="majorHAnsi" w:cstheme="majorHAnsi"/>
          <w:color w:val="000000" w:themeColor="text1"/>
          <w:sz w:val="18"/>
          <w:szCs w:val="18"/>
        </w:rPr>
      </w:pPr>
    </w:p>
    <w:p w:rsidR="00F72DEF" w:rsidRPr="008010C6" w:rsidRDefault="00EC4EB4"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6-7</w:t>
      </w:r>
      <w:r w:rsidR="008010C6" w:rsidRPr="008010C6">
        <w:rPr>
          <w:rFonts w:asciiTheme="majorHAnsi" w:hAnsiTheme="majorHAnsi" w:cstheme="majorHAnsi"/>
          <w:b/>
          <w:color w:val="000000" w:themeColor="text1"/>
          <w:sz w:val="18"/>
          <w:szCs w:val="18"/>
        </w:rPr>
        <w:t xml:space="preserve"> </w:t>
      </w:r>
      <w:r w:rsidRPr="008010C6">
        <w:rPr>
          <w:rFonts w:asciiTheme="majorHAnsi" w:hAnsiTheme="majorHAnsi" w:cstheme="majorHAnsi"/>
          <w:b/>
          <w:color w:val="1F497D" w:themeColor="text2"/>
          <w:sz w:val="18"/>
          <w:szCs w:val="18"/>
        </w:rPr>
        <w:t>BAŞYAZI</w:t>
      </w:r>
    </w:p>
    <w:p w:rsidR="00142EC5" w:rsidRPr="008010C6" w:rsidRDefault="00142EC5" w:rsidP="008010C6">
      <w:pPr>
        <w:spacing w:after="0" w:line="240" w:lineRule="auto"/>
        <w:jc w:val="both"/>
        <w:rPr>
          <w:rFonts w:asciiTheme="majorHAnsi" w:hAnsiTheme="majorHAnsi" w:cstheme="majorHAnsi"/>
          <w:color w:val="000000" w:themeColor="text1"/>
          <w:sz w:val="18"/>
          <w:szCs w:val="18"/>
        </w:rPr>
      </w:pPr>
    </w:p>
    <w:p w:rsidR="00FC3B10" w:rsidRPr="008010C6" w:rsidRDefault="00FC3B10"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8</w:t>
      </w:r>
      <w:r w:rsidR="00AE7755">
        <w:rPr>
          <w:rFonts w:asciiTheme="majorHAnsi" w:hAnsiTheme="majorHAnsi" w:cstheme="majorHAnsi"/>
          <w:b/>
          <w:color w:val="000000" w:themeColor="text1"/>
          <w:sz w:val="18"/>
          <w:szCs w:val="18"/>
        </w:rPr>
        <w:t>-10</w:t>
      </w:r>
      <w:r w:rsidRPr="008010C6">
        <w:rPr>
          <w:rFonts w:asciiTheme="majorHAnsi" w:hAnsiTheme="majorHAnsi" w:cstheme="majorHAnsi"/>
          <w:b/>
          <w:color w:val="000000" w:themeColor="text1"/>
          <w:sz w:val="18"/>
          <w:szCs w:val="18"/>
        </w:rPr>
        <w:t xml:space="preserve"> </w:t>
      </w:r>
      <w:r w:rsidRPr="008010C6">
        <w:rPr>
          <w:rFonts w:asciiTheme="majorHAnsi" w:hAnsiTheme="majorHAnsi" w:cstheme="majorHAnsi"/>
          <w:b/>
          <w:color w:val="1F497D" w:themeColor="text2"/>
          <w:sz w:val="18"/>
          <w:szCs w:val="18"/>
        </w:rPr>
        <w:t xml:space="preserve">GEÇTİĞİMİZ AY </w:t>
      </w:r>
      <w:r w:rsidR="00664978" w:rsidRPr="008010C6">
        <w:rPr>
          <w:rFonts w:asciiTheme="majorHAnsi" w:hAnsiTheme="majorHAnsi" w:cstheme="majorHAnsi"/>
          <w:b/>
          <w:color w:val="1F497D" w:themeColor="text2"/>
          <w:sz w:val="18"/>
          <w:szCs w:val="18"/>
        </w:rPr>
        <w:t>TÜRKİYE</w:t>
      </w:r>
    </w:p>
    <w:p w:rsidR="00142EC5" w:rsidRPr="008010C6" w:rsidRDefault="00142EC5" w:rsidP="008010C6">
      <w:pPr>
        <w:spacing w:after="0" w:line="240" w:lineRule="auto"/>
        <w:jc w:val="both"/>
        <w:rPr>
          <w:rFonts w:asciiTheme="majorHAnsi" w:hAnsiTheme="majorHAnsi" w:cstheme="majorHAnsi"/>
          <w:color w:val="000000" w:themeColor="text1"/>
          <w:sz w:val="18"/>
          <w:szCs w:val="18"/>
        </w:rPr>
      </w:pPr>
    </w:p>
    <w:p w:rsidR="00FC3B10" w:rsidRPr="008010C6" w:rsidRDefault="00FC3B10"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12</w:t>
      </w:r>
      <w:r w:rsidR="00AE7755">
        <w:rPr>
          <w:rFonts w:asciiTheme="majorHAnsi" w:hAnsiTheme="majorHAnsi" w:cstheme="majorHAnsi"/>
          <w:b/>
          <w:color w:val="000000" w:themeColor="text1"/>
          <w:sz w:val="18"/>
          <w:szCs w:val="18"/>
        </w:rPr>
        <w:t>-15</w:t>
      </w:r>
      <w:r w:rsidRPr="008010C6">
        <w:rPr>
          <w:rFonts w:asciiTheme="majorHAnsi" w:hAnsiTheme="majorHAnsi" w:cstheme="majorHAnsi"/>
          <w:b/>
          <w:color w:val="000000" w:themeColor="text1"/>
          <w:sz w:val="18"/>
          <w:szCs w:val="18"/>
        </w:rPr>
        <w:t xml:space="preserve"> </w:t>
      </w:r>
      <w:r w:rsidRPr="008010C6">
        <w:rPr>
          <w:rFonts w:asciiTheme="majorHAnsi" w:hAnsiTheme="majorHAnsi" w:cstheme="majorHAnsi"/>
          <w:b/>
          <w:color w:val="1F497D" w:themeColor="text2"/>
          <w:sz w:val="18"/>
          <w:szCs w:val="18"/>
        </w:rPr>
        <w:t xml:space="preserve">GEÇTİĞİMİZ AY </w:t>
      </w:r>
      <w:r w:rsidR="00664978" w:rsidRPr="008010C6">
        <w:rPr>
          <w:rFonts w:asciiTheme="majorHAnsi" w:hAnsiTheme="majorHAnsi" w:cstheme="majorHAnsi"/>
          <w:b/>
          <w:color w:val="1F497D" w:themeColor="text2"/>
          <w:sz w:val="18"/>
          <w:szCs w:val="18"/>
        </w:rPr>
        <w:t>DÜNYA</w:t>
      </w:r>
      <w:r w:rsidR="00664978" w:rsidRPr="008010C6">
        <w:rPr>
          <w:rFonts w:asciiTheme="majorHAnsi" w:hAnsiTheme="majorHAnsi" w:cstheme="majorHAnsi"/>
          <w:b/>
          <w:color w:val="000000" w:themeColor="text1"/>
          <w:sz w:val="18"/>
          <w:szCs w:val="18"/>
        </w:rPr>
        <w:t xml:space="preserve"> </w:t>
      </w:r>
    </w:p>
    <w:p w:rsidR="00142EC5" w:rsidRPr="008010C6" w:rsidRDefault="00142EC5" w:rsidP="008010C6">
      <w:pPr>
        <w:spacing w:after="0" w:line="240" w:lineRule="auto"/>
        <w:jc w:val="both"/>
        <w:rPr>
          <w:rFonts w:asciiTheme="majorHAnsi" w:hAnsiTheme="majorHAnsi" w:cstheme="majorHAnsi"/>
          <w:color w:val="000000" w:themeColor="text1"/>
          <w:sz w:val="18"/>
          <w:szCs w:val="18"/>
        </w:rPr>
      </w:pPr>
    </w:p>
    <w:p w:rsidR="00FC3B10" w:rsidRPr="008010C6" w:rsidRDefault="00FC3B10"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1</w:t>
      </w:r>
      <w:r w:rsidR="00FB3153" w:rsidRPr="008010C6">
        <w:rPr>
          <w:rFonts w:asciiTheme="majorHAnsi" w:hAnsiTheme="majorHAnsi" w:cstheme="majorHAnsi"/>
          <w:b/>
          <w:color w:val="000000" w:themeColor="text1"/>
          <w:sz w:val="18"/>
          <w:szCs w:val="18"/>
        </w:rPr>
        <w:t>6</w:t>
      </w:r>
      <w:r w:rsidRPr="008010C6">
        <w:rPr>
          <w:rFonts w:asciiTheme="majorHAnsi" w:hAnsiTheme="majorHAnsi" w:cstheme="majorHAnsi"/>
          <w:b/>
          <w:color w:val="000000" w:themeColor="text1"/>
          <w:sz w:val="18"/>
          <w:szCs w:val="18"/>
        </w:rPr>
        <w:t xml:space="preserve"> </w:t>
      </w:r>
      <w:r w:rsidRPr="008010C6">
        <w:rPr>
          <w:rFonts w:asciiTheme="majorHAnsi" w:hAnsiTheme="majorHAnsi" w:cstheme="majorHAnsi"/>
          <w:b/>
          <w:color w:val="1F497D" w:themeColor="text2"/>
          <w:sz w:val="18"/>
          <w:szCs w:val="18"/>
        </w:rPr>
        <w:t>AYIN SÖZÜ</w:t>
      </w:r>
    </w:p>
    <w:p w:rsidR="00142EC5" w:rsidRPr="008010C6" w:rsidRDefault="00142EC5" w:rsidP="008010C6">
      <w:pPr>
        <w:spacing w:after="0" w:line="240" w:lineRule="auto"/>
        <w:jc w:val="both"/>
        <w:rPr>
          <w:rFonts w:asciiTheme="majorHAnsi" w:hAnsiTheme="majorHAnsi" w:cstheme="majorHAnsi"/>
          <w:color w:val="000000" w:themeColor="text1"/>
          <w:sz w:val="18"/>
          <w:szCs w:val="18"/>
        </w:rPr>
      </w:pPr>
    </w:p>
    <w:p w:rsidR="00FC1706" w:rsidRPr="008010C6" w:rsidRDefault="00361274" w:rsidP="008010C6">
      <w:pPr>
        <w:shd w:val="clear" w:color="auto" w:fill="FFFFFF"/>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18</w:t>
      </w:r>
      <w:r w:rsidR="00886744" w:rsidRPr="008010C6">
        <w:rPr>
          <w:rFonts w:asciiTheme="majorHAnsi" w:hAnsiTheme="majorHAnsi" w:cstheme="majorHAnsi"/>
          <w:b/>
          <w:color w:val="000000" w:themeColor="text1"/>
          <w:sz w:val="18"/>
          <w:szCs w:val="18"/>
        </w:rPr>
        <w:t>-</w:t>
      </w:r>
      <w:r w:rsidR="00FC1706" w:rsidRPr="008010C6">
        <w:rPr>
          <w:rFonts w:asciiTheme="majorHAnsi" w:hAnsiTheme="majorHAnsi" w:cstheme="majorHAnsi"/>
          <w:b/>
          <w:color w:val="000000" w:themeColor="text1"/>
          <w:sz w:val="18"/>
          <w:szCs w:val="18"/>
        </w:rPr>
        <w:t>2</w:t>
      </w:r>
      <w:r w:rsidR="00AE7755">
        <w:rPr>
          <w:rFonts w:asciiTheme="majorHAnsi" w:hAnsiTheme="majorHAnsi" w:cstheme="majorHAnsi"/>
          <w:b/>
          <w:color w:val="000000" w:themeColor="text1"/>
          <w:sz w:val="18"/>
          <w:szCs w:val="18"/>
        </w:rPr>
        <w:t>7</w:t>
      </w:r>
      <w:r w:rsidR="008010C6" w:rsidRPr="008010C6">
        <w:rPr>
          <w:rFonts w:asciiTheme="majorHAnsi" w:hAnsiTheme="majorHAnsi" w:cstheme="majorHAnsi"/>
          <w:b/>
          <w:color w:val="000000" w:themeColor="text1"/>
          <w:sz w:val="18"/>
          <w:szCs w:val="18"/>
        </w:rPr>
        <w:t xml:space="preserve"> </w:t>
      </w:r>
      <w:r w:rsidR="00FC1706" w:rsidRPr="008010C6">
        <w:rPr>
          <w:rFonts w:asciiTheme="majorHAnsi" w:hAnsiTheme="majorHAnsi" w:cstheme="majorHAnsi"/>
          <w:b/>
          <w:color w:val="000000" w:themeColor="text1"/>
          <w:sz w:val="18"/>
          <w:szCs w:val="18"/>
        </w:rPr>
        <w:t>KALKINMANIN ANAHTARI COĞRAFİ İŞARETLER</w:t>
      </w:r>
    </w:p>
    <w:p w:rsidR="00FC1706" w:rsidRPr="008010C6" w:rsidRDefault="00FC1706" w:rsidP="008010C6">
      <w:pPr>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color w:val="1F497D" w:themeColor="text2"/>
          <w:sz w:val="18"/>
          <w:szCs w:val="18"/>
        </w:rPr>
        <w:t>Anadolu'da günümüze miras olarak kalan 3 bine yakın yöresel ürün, istihdam ve kırsal kalkınmanın anahtarı, kadın istihdamını artırma ve geliştirme konusunda da en etkin unsurlardan biri haline geldi. Bu ürünleri katma değere çevirmek için ise “coğr</w:t>
      </w:r>
      <w:bookmarkStart w:id="0" w:name="_GoBack"/>
      <w:bookmarkEnd w:id="0"/>
      <w:r w:rsidRPr="008010C6">
        <w:rPr>
          <w:rFonts w:asciiTheme="majorHAnsi" w:hAnsiTheme="majorHAnsi" w:cstheme="majorHAnsi"/>
          <w:color w:val="1F497D" w:themeColor="text2"/>
          <w:sz w:val="18"/>
          <w:szCs w:val="18"/>
        </w:rPr>
        <w:t>afi işaret” alınması gerekiyor. Bir sınai mülkiyet hakkı türü olan coğrafi işaretler yöresel ürünlerin geleneksel özellik ve kalitelerinin korunarak gelecek nesillere aktarılmasını sağlarken, bölgelerine ve üreticilerine marka değeri ve dolayısıyla da ekonomik değer kazandırıyor.</w:t>
      </w:r>
    </w:p>
    <w:p w:rsidR="003F7447" w:rsidRPr="008010C6" w:rsidRDefault="003F7447" w:rsidP="008010C6">
      <w:pPr>
        <w:spacing w:after="0" w:line="240" w:lineRule="auto"/>
        <w:jc w:val="both"/>
        <w:rPr>
          <w:rFonts w:asciiTheme="majorHAnsi" w:hAnsiTheme="majorHAnsi" w:cstheme="majorHAnsi"/>
          <w:color w:val="000000" w:themeColor="text1"/>
          <w:sz w:val="18"/>
          <w:szCs w:val="18"/>
        </w:rPr>
      </w:pPr>
    </w:p>
    <w:p w:rsidR="00F72DEF" w:rsidRPr="008010C6" w:rsidRDefault="00FC1706"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28-42</w:t>
      </w:r>
      <w:r w:rsidR="00686047" w:rsidRPr="008010C6">
        <w:rPr>
          <w:rFonts w:asciiTheme="majorHAnsi" w:hAnsiTheme="majorHAnsi" w:cstheme="majorHAnsi"/>
          <w:b/>
          <w:color w:val="000000" w:themeColor="text1"/>
          <w:sz w:val="18"/>
          <w:szCs w:val="18"/>
        </w:rPr>
        <w:t xml:space="preserve"> </w:t>
      </w:r>
      <w:r w:rsidR="00EC4EB4" w:rsidRPr="008010C6">
        <w:rPr>
          <w:rFonts w:asciiTheme="majorHAnsi" w:hAnsiTheme="majorHAnsi" w:cstheme="majorHAnsi"/>
          <w:b/>
          <w:color w:val="1F497D" w:themeColor="text2"/>
          <w:sz w:val="18"/>
          <w:szCs w:val="18"/>
        </w:rPr>
        <w:t>TOBB ULUSAL</w:t>
      </w:r>
    </w:p>
    <w:p w:rsidR="00F03134" w:rsidRPr="008010C6" w:rsidRDefault="00F03134" w:rsidP="008010C6">
      <w:pPr>
        <w:spacing w:after="0" w:line="240" w:lineRule="auto"/>
        <w:jc w:val="both"/>
        <w:rPr>
          <w:rFonts w:asciiTheme="majorHAnsi" w:hAnsiTheme="majorHAnsi" w:cstheme="majorHAnsi"/>
          <w:color w:val="000000" w:themeColor="text1"/>
          <w:sz w:val="18"/>
          <w:szCs w:val="18"/>
        </w:rPr>
      </w:pPr>
    </w:p>
    <w:p w:rsidR="00F72DEF" w:rsidRPr="008010C6" w:rsidRDefault="002018E3"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4</w:t>
      </w:r>
      <w:r w:rsidR="00FC1706" w:rsidRPr="008010C6">
        <w:rPr>
          <w:rFonts w:asciiTheme="majorHAnsi" w:hAnsiTheme="majorHAnsi" w:cstheme="majorHAnsi"/>
          <w:b/>
          <w:color w:val="000000" w:themeColor="text1"/>
          <w:sz w:val="18"/>
          <w:szCs w:val="18"/>
        </w:rPr>
        <w:t>4</w:t>
      </w:r>
      <w:r w:rsidRPr="008010C6">
        <w:rPr>
          <w:rFonts w:asciiTheme="majorHAnsi" w:hAnsiTheme="majorHAnsi" w:cstheme="majorHAnsi"/>
          <w:b/>
          <w:color w:val="000000" w:themeColor="text1"/>
          <w:sz w:val="18"/>
          <w:szCs w:val="18"/>
        </w:rPr>
        <w:t>-5</w:t>
      </w:r>
      <w:r w:rsidR="00FC1706" w:rsidRPr="008010C6">
        <w:rPr>
          <w:rFonts w:asciiTheme="majorHAnsi" w:hAnsiTheme="majorHAnsi" w:cstheme="majorHAnsi"/>
          <w:b/>
          <w:color w:val="000000" w:themeColor="text1"/>
          <w:sz w:val="18"/>
          <w:szCs w:val="18"/>
        </w:rPr>
        <w:t>0</w:t>
      </w:r>
      <w:r w:rsidR="00E46334" w:rsidRPr="008010C6">
        <w:rPr>
          <w:rFonts w:asciiTheme="majorHAnsi" w:hAnsiTheme="majorHAnsi" w:cstheme="majorHAnsi"/>
          <w:b/>
          <w:color w:val="000000" w:themeColor="text1"/>
          <w:sz w:val="18"/>
          <w:szCs w:val="18"/>
        </w:rPr>
        <w:t xml:space="preserve"> </w:t>
      </w:r>
      <w:r w:rsidR="00EC4EB4" w:rsidRPr="008010C6">
        <w:rPr>
          <w:rFonts w:asciiTheme="majorHAnsi" w:hAnsiTheme="majorHAnsi" w:cstheme="majorHAnsi"/>
          <w:b/>
          <w:color w:val="1F497D" w:themeColor="text2"/>
          <w:sz w:val="18"/>
          <w:szCs w:val="18"/>
        </w:rPr>
        <w:t xml:space="preserve">TOBB </w:t>
      </w:r>
      <w:r w:rsidR="00A70986" w:rsidRPr="008010C6">
        <w:rPr>
          <w:rFonts w:asciiTheme="majorHAnsi" w:hAnsiTheme="majorHAnsi" w:cstheme="majorHAnsi"/>
          <w:b/>
          <w:color w:val="1F497D" w:themeColor="text2"/>
          <w:sz w:val="18"/>
          <w:szCs w:val="18"/>
        </w:rPr>
        <w:t>ULUSLAR</w:t>
      </w:r>
      <w:r w:rsidR="004F652A" w:rsidRPr="008010C6">
        <w:rPr>
          <w:rFonts w:asciiTheme="majorHAnsi" w:hAnsiTheme="majorHAnsi" w:cstheme="majorHAnsi"/>
          <w:b/>
          <w:color w:val="1F497D" w:themeColor="text2"/>
          <w:sz w:val="18"/>
          <w:szCs w:val="18"/>
        </w:rPr>
        <w:t>ARASI</w:t>
      </w:r>
    </w:p>
    <w:p w:rsidR="004F652A" w:rsidRPr="008010C6" w:rsidRDefault="004F652A" w:rsidP="008010C6">
      <w:pPr>
        <w:spacing w:after="0" w:line="240" w:lineRule="auto"/>
        <w:jc w:val="both"/>
        <w:rPr>
          <w:rFonts w:asciiTheme="majorHAnsi" w:hAnsiTheme="majorHAnsi" w:cstheme="majorHAnsi"/>
          <w:color w:val="000000" w:themeColor="text1"/>
          <w:sz w:val="18"/>
          <w:szCs w:val="18"/>
        </w:rPr>
      </w:pPr>
    </w:p>
    <w:p w:rsidR="00A70986" w:rsidRPr="008010C6" w:rsidRDefault="00A70986"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52-55</w:t>
      </w:r>
      <w:r w:rsidR="008010C6" w:rsidRPr="008010C6">
        <w:rPr>
          <w:rFonts w:asciiTheme="majorHAnsi" w:hAnsiTheme="majorHAnsi" w:cstheme="majorHAnsi"/>
          <w:b/>
          <w:color w:val="000000" w:themeColor="text1"/>
          <w:sz w:val="18"/>
          <w:szCs w:val="18"/>
        </w:rPr>
        <w:t xml:space="preserve"> </w:t>
      </w:r>
      <w:r w:rsidRPr="008010C6">
        <w:rPr>
          <w:rFonts w:asciiTheme="majorHAnsi" w:hAnsiTheme="majorHAnsi" w:cstheme="majorHAnsi"/>
          <w:b/>
          <w:color w:val="1F497D" w:themeColor="text2"/>
          <w:sz w:val="18"/>
          <w:szCs w:val="18"/>
        </w:rPr>
        <w:t>KİŞİ BAŞINA MİLLİ GELİR 93 YILDA 205 KAT ARTTI</w:t>
      </w:r>
      <w:r w:rsidRPr="008010C6">
        <w:rPr>
          <w:rFonts w:asciiTheme="majorHAnsi" w:hAnsiTheme="majorHAnsi" w:cstheme="majorHAnsi"/>
          <w:b/>
          <w:color w:val="000000" w:themeColor="text1"/>
          <w:sz w:val="18"/>
          <w:szCs w:val="18"/>
        </w:rPr>
        <w:t xml:space="preserve"> </w:t>
      </w:r>
    </w:p>
    <w:p w:rsidR="00D1471C" w:rsidRPr="008010C6" w:rsidRDefault="00D1471C" w:rsidP="008010C6">
      <w:pPr>
        <w:spacing w:after="0" w:line="240" w:lineRule="auto"/>
        <w:jc w:val="both"/>
        <w:rPr>
          <w:rFonts w:asciiTheme="majorHAnsi" w:hAnsiTheme="majorHAnsi" w:cstheme="majorHAnsi"/>
          <w:color w:val="000000" w:themeColor="text1"/>
          <w:sz w:val="18"/>
          <w:szCs w:val="18"/>
        </w:rPr>
      </w:pPr>
    </w:p>
    <w:p w:rsidR="00662A68" w:rsidRPr="008010C6" w:rsidRDefault="004619B0"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57-59</w:t>
      </w:r>
      <w:r w:rsidR="002A5ACD" w:rsidRPr="008010C6">
        <w:rPr>
          <w:rFonts w:asciiTheme="majorHAnsi" w:hAnsiTheme="majorHAnsi" w:cstheme="majorHAnsi"/>
          <w:b/>
          <w:color w:val="000000" w:themeColor="text1"/>
          <w:sz w:val="18"/>
          <w:szCs w:val="18"/>
        </w:rPr>
        <w:t xml:space="preserve"> </w:t>
      </w:r>
      <w:r w:rsidR="00662A68" w:rsidRPr="008010C6">
        <w:rPr>
          <w:rFonts w:asciiTheme="majorHAnsi" w:hAnsiTheme="majorHAnsi" w:cstheme="majorHAnsi"/>
          <w:b/>
          <w:color w:val="000000" w:themeColor="text1"/>
          <w:sz w:val="18"/>
          <w:szCs w:val="18"/>
        </w:rPr>
        <w:t>KARİKANOMİ</w:t>
      </w:r>
    </w:p>
    <w:p w:rsidR="0083521C" w:rsidRPr="008010C6" w:rsidRDefault="00332771" w:rsidP="008010C6">
      <w:pPr>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color w:val="1F497D" w:themeColor="text2"/>
          <w:sz w:val="18"/>
          <w:szCs w:val="18"/>
        </w:rPr>
        <w:t>KOBİ’lerde Stok Yönetimi</w:t>
      </w:r>
    </w:p>
    <w:p w:rsidR="005D0B36" w:rsidRPr="008010C6" w:rsidRDefault="005D0B36" w:rsidP="008010C6">
      <w:pPr>
        <w:spacing w:after="0" w:line="240" w:lineRule="auto"/>
        <w:jc w:val="both"/>
        <w:rPr>
          <w:rFonts w:asciiTheme="majorHAnsi" w:hAnsiTheme="majorHAnsi" w:cstheme="majorHAnsi"/>
          <w:color w:val="000000" w:themeColor="text1"/>
          <w:sz w:val="18"/>
          <w:szCs w:val="18"/>
        </w:rPr>
      </w:pPr>
    </w:p>
    <w:p w:rsidR="00332771" w:rsidRPr="008010C6" w:rsidRDefault="00332771" w:rsidP="008010C6">
      <w:pPr>
        <w:pStyle w:val="NormalWeb"/>
        <w:jc w:val="both"/>
        <w:rPr>
          <w:rFonts w:asciiTheme="majorHAnsi" w:hAnsiTheme="majorHAnsi" w:cstheme="majorHAnsi"/>
          <w:b/>
          <w:color w:val="000000" w:themeColor="text1"/>
          <w:sz w:val="18"/>
          <w:szCs w:val="18"/>
        </w:rPr>
      </w:pPr>
      <w:r w:rsidRPr="008010C6">
        <w:rPr>
          <w:rFonts w:asciiTheme="majorHAnsi" w:hAnsiTheme="majorHAnsi" w:cstheme="majorHAnsi"/>
          <w:b/>
          <w:bCs/>
          <w:color w:val="000000" w:themeColor="text1"/>
          <w:sz w:val="18"/>
          <w:szCs w:val="18"/>
        </w:rPr>
        <w:t>60-65</w:t>
      </w:r>
      <w:r w:rsidR="00DE3221" w:rsidRPr="008010C6">
        <w:rPr>
          <w:rFonts w:asciiTheme="majorHAnsi" w:hAnsiTheme="majorHAnsi" w:cstheme="majorHAnsi"/>
          <w:b/>
          <w:bCs/>
          <w:color w:val="000000" w:themeColor="text1"/>
          <w:sz w:val="18"/>
          <w:szCs w:val="18"/>
        </w:rPr>
        <w:t xml:space="preserve"> </w:t>
      </w:r>
      <w:r w:rsidRPr="008010C6">
        <w:rPr>
          <w:rFonts w:asciiTheme="majorHAnsi" w:hAnsiTheme="majorHAnsi" w:cstheme="majorHAnsi"/>
          <w:b/>
          <w:color w:val="000000" w:themeColor="text1"/>
          <w:sz w:val="18"/>
          <w:szCs w:val="18"/>
        </w:rPr>
        <w:t xml:space="preserve">KASTAMONU: TARİHİ MİRASIN YÜZÜK TAŞI </w:t>
      </w:r>
    </w:p>
    <w:p w:rsidR="00332771" w:rsidRPr="008010C6" w:rsidRDefault="00332771" w:rsidP="008010C6">
      <w:pPr>
        <w:pStyle w:val="NormalWeb"/>
        <w:jc w:val="both"/>
        <w:rPr>
          <w:rFonts w:asciiTheme="majorHAnsi" w:hAnsiTheme="majorHAnsi" w:cstheme="majorHAnsi"/>
          <w:color w:val="000000" w:themeColor="text1"/>
          <w:sz w:val="18"/>
          <w:szCs w:val="18"/>
        </w:rPr>
      </w:pPr>
      <w:r w:rsidRPr="008010C6">
        <w:rPr>
          <w:rFonts w:asciiTheme="majorHAnsi" w:hAnsiTheme="majorHAnsi" w:cstheme="majorHAnsi"/>
          <w:color w:val="1F497D" w:themeColor="text2"/>
          <w:sz w:val="18"/>
          <w:szCs w:val="18"/>
        </w:rPr>
        <w:t>Yeni yatırımlarla İç Anadolu ile Akdeniz’i, Karadeniz’e bağlayan ticaret yolunun en önemli unsurlarından biri haline gelmesi beklenen Kastamonu, tarihi geçmişi ve kültürel mirasları ile de Marka Kent olma yolunda</w:t>
      </w:r>
      <w:r w:rsidRPr="008010C6">
        <w:rPr>
          <w:rFonts w:asciiTheme="majorHAnsi" w:hAnsiTheme="majorHAnsi" w:cstheme="majorHAnsi"/>
          <w:color w:val="000000" w:themeColor="text1"/>
          <w:sz w:val="18"/>
          <w:szCs w:val="18"/>
        </w:rPr>
        <w:t>.</w:t>
      </w:r>
    </w:p>
    <w:p w:rsidR="0083521C" w:rsidRPr="008010C6" w:rsidRDefault="0083521C" w:rsidP="008010C6">
      <w:pPr>
        <w:spacing w:after="0" w:line="240" w:lineRule="auto"/>
        <w:jc w:val="both"/>
        <w:rPr>
          <w:rFonts w:asciiTheme="majorHAnsi" w:hAnsiTheme="majorHAnsi" w:cstheme="majorHAnsi"/>
          <w:color w:val="000000" w:themeColor="text1"/>
          <w:sz w:val="18"/>
          <w:szCs w:val="18"/>
        </w:rPr>
      </w:pPr>
    </w:p>
    <w:p w:rsidR="00332771" w:rsidRPr="008010C6" w:rsidRDefault="00332771"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bCs/>
          <w:color w:val="000000" w:themeColor="text1"/>
          <w:sz w:val="18"/>
          <w:szCs w:val="18"/>
        </w:rPr>
        <w:t>66-</w:t>
      </w:r>
      <w:r w:rsidR="008010C6" w:rsidRPr="008010C6">
        <w:rPr>
          <w:rFonts w:asciiTheme="majorHAnsi" w:hAnsiTheme="majorHAnsi" w:cstheme="majorHAnsi"/>
          <w:b/>
          <w:bCs/>
          <w:color w:val="000000" w:themeColor="text1"/>
          <w:sz w:val="18"/>
          <w:szCs w:val="18"/>
        </w:rPr>
        <w:t xml:space="preserve">72 </w:t>
      </w:r>
      <w:r w:rsidR="008010C6" w:rsidRPr="008010C6">
        <w:rPr>
          <w:rFonts w:asciiTheme="majorHAnsi" w:hAnsiTheme="majorHAnsi" w:cstheme="majorHAnsi"/>
          <w:b/>
          <w:bCs/>
          <w:color w:val="1F497D" w:themeColor="text2"/>
          <w:kern w:val="36"/>
          <w:sz w:val="18"/>
          <w:szCs w:val="18"/>
        </w:rPr>
        <w:t>İNOVASYON</w:t>
      </w:r>
      <w:r w:rsidRPr="008010C6">
        <w:rPr>
          <w:rFonts w:asciiTheme="majorHAnsi" w:hAnsiTheme="majorHAnsi" w:cstheme="majorHAnsi"/>
          <w:b/>
          <w:color w:val="1F497D" w:themeColor="text2"/>
          <w:sz w:val="18"/>
          <w:szCs w:val="18"/>
        </w:rPr>
        <w:t xml:space="preserve"> VE VERİMLİLİĞE ÖNEM VERİLMELİ</w:t>
      </w:r>
    </w:p>
    <w:p w:rsidR="00DE3221" w:rsidRPr="008010C6" w:rsidRDefault="00DE3221" w:rsidP="008010C6">
      <w:pPr>
        <w:spacing w:after="0" w:line="240" w:lineRule="auto"/>
        <w:jc w:val="both"/>
        <w:rPr>
          <w:rFonts w:asciiTheme="majorHAnsi" w:hAnsiTheme="majorHAnsi" w:cstheme="majorHAnsi"/>
          <w:color w:val="000000" w:themeColor="text1"/>
          <w:sz w:val="18"/>
          <w:szCs w:val="18"/>
        </w:rPr>
      </w:pPr>
    </w:p>
    <w:p w:rsidR="000A6BA4" w:rsidRPr="008010C6" w:rsidRDefault="00332771" w:rsidP="008010C6">
      <w:pPr>
        <w:pStyle w:val="AralkYok"/>
        <w:spacing w:before="0" w:beforeAutospacing="0" w:after="0" w:afterAutospacing="0"/>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74-77</w:t>
      </w:r>
      <w:r w:rsidR="000F1E87" w:rsidRPr="008010C6">
        <w:rPr>
          <w:rFonts w:asciiTheme="majorHAnsi" w:hAnsiTheme="majorHAnsi" w:cstheme="majorHAnsi"/>
          <w:b/>
          <w:bCs/>
          <w:color w:val="000000" w:themeColor="text1"/>
          <w:sz w:val="18"/>
          <w:szCs w:val="18"/>
        </w:rPr>
        <w:t xml:space="preserve"> </w:t>
      </w:r>
      <w:r w:rsidR="000F1E87" w:rsidRPr="008010C6">
        <w:rPr>
          <w:rFonts w:asciiTheme="majorHAnsi" w:hAnsiTheme="majorHAnsi" w:cstheme="majorHAnsi"/>
          <w:b/>
          <w:bCs/>
          <w:color w:val="1F497D" w:themeColor="text2"/>
          <w:sz w:val="18"/>
          <w:szCs w:val="18"/>
        </w:rPr>
        <w:t>ROBOTLAŞACAK 19 İŞ KOLU</w:t>
      </w:r>
    </w:p>
    <w:p w:rsidR="00F173E9" w:rsidRPr="008010C6" w:rsidRDefault="00F173E9" w:rsidP="008010C6">
      <w:pPr>
        <w:spacing w:after="0" w:line="240" w:lineRule="auto"/>
        <w:jc w:val="both"/>
        <w:rPr>
          <w:rFonts w:asciiTheme="majorHAnsi" w:hAnsiTheme="majorHAnsi" w:cstheme="majorHAnsi"/>
          <w:color w:val="000000" w:themeColor="text1"/>
          <w:sz w:val="18"/>
          <w:szCs w:val="18"/>
        </w:rPr>
      </w:pPr>
    </w:p>
    <w:p w:rsidR="00180C40" w:rsidRPr="008010C6" w:rsidRDefault="00180C40" w:rsidP="008010C6">
      <w:pPr>
        <w:spacing w:after="0" w:line="240" w:lineRule="auto"/>
        <w:jc w:val="both"/>
        <w:rPr>
          <w:rStyle w:val="Gl"/>
          <w:rFonts w:asciiTheme="majorHAnsi" w:eastAsia="Andale Sans UI" w:hAnsiTheme="majorHAnsi" w:cstheme="majorHAnsi"/>
          <w:bCs w:val="0"/>
          <w:color w:val="000000" w:themeColor="text1"/>
          <w:kern w:val="2"/>
          <w:sz w:val="18"/>
          <w:szCs w:val="18"/>
        </w:rPr>
      </w:pPr>
      <w:r w:rsidRPr="008010C6">
        <w:rPr>
          <w:rFonts w:asciiTheme="majorHAnsi" w:hAnsiTheme="majorHAnsi" w:cstheme="majorHAnsi"/>
          <w:b/>
          <w:color w:val="000000" w:themeColor="text1"/>
          <w:sz w:val="18"/>
          <w:szCs w:val="18"/>
        </w:rPr>
        <w:t xml:space="preserve">78-83 </w:t>
      </w:r>
      <w:r w:rsidRPr="008010C6">
        <w:rPr>
          <w:rStyle w:val="Gl"/>
          <w:rFonts w:asciiTheme="majorHAnsi" w:eastAsia="Andale Sans UI" w:hAnsiTheme="majorHAnsi" w:cstheme="majorHAnsi"/>
          <w:color w:val="1F497D" w:themeColor="text2"/>
          <w:kern w:val="2"/>
          <w:sz w:val="18"/>
          <w:szCs w:val="18"/>
        </w:rPr>
        <w:t>'GELECEĞİN METALİ'NDE GÜMRÜK VERGİSİ SIKINTISI</w:t>
      </w:r>
    </w:p>
    <w:p w:rsidR="008010C6" w:rsidRPr="008010C6" w:rsidRDefault="008010C6" w:rsidP="008010C6">
      <w:pPr>
        <w:spacing w:after="0" w:line="240" w:lineRule="auto"/>
        <w:jc w:val="both"/>
        <w:rPr>
          <w:rFonts w:asciiTheme="majorHAnsi" w:hAnsiTheme="majorHAnsi" w:cstheme="majorHAnsi"/>
          <w:color w:val="000000" w:themeColor="text1"/>
          <w:sz w:val="18"/>
          <w:szCs w:val="18"/>
        </w:rPr>
      </w:pPr>
    </w:p>
    <w:p w:rsidR="00CB77A9" w:rsidRPr="008010C6" w:rsidRDefault="000A6BA4"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8</w:t>
      </w:r>
      <w:r w:rsidR="00180C40" w:rsidRPr="008010C6">
        <w:rPr>
          <w:rFonts w:asciiTheme="majorHAnsi" w:hAnsiTheme="majorHAnsi" w:cstheme="majorHAnsi"/>
          <w:b/>
          <w:color w:val="000000" w:themeColor="text1"/>
          <w:sz w:val="18"/>
          <w:szCs w:val="18"/>
        </w:rPr>
        <w:t>4</w:t>
      </w:r>
      <w:r w:rsidR="008010C6" w:rsidRPr="008010C6">
        <w:rPr>
          <w:rFonts w:asciiTheme="majorHAnsi" w:hAnsiTheme="majorHAnsi" w:cstheme="majorHAnsi"/>
          <w:b/>
          <w:color w:val="000000" w:themeColor="text1"/>
          <w:sz w:val="18"/>
          <w:szCs w:val="18"/>
        </w:rPr>
        <w:t>-85 TOBB</w:t>
      </w:r>
      <w:r w:rsidR="00CB77A9" w:rsidRPr="008010C6">
        <w:rPr>
          <w:rFonts w:asciiTheme="majorHAnsi" w:hAnsiTheme="majorHAnsi" w:cstheme="majorHAnsi"/>
          <w:b/>
          <w:color w:val="000000" w:themeColor="text1"/>
          <w:sz w:val="18"/>
          <w:szCs w:val="18"/>
        </w:rPr>
        <w:t xml:space="preserve"> ETÜ</w:t>
      </w:r>
      <w:r w:rsidR="00A948DA" w:rsidRPr="008010C6">
        <w:rPr>
          <w:rFonts w:asciiTheme="majorHAnsi" w:hAnsiTheme="majorHAnsi" w:cstheme="majorHAnsi"/>
          <w:b/>
          <w:color w:val="000000" w:themeColor="text1"/>
          <w:sz w:val="18"/>
          <w:szCs w:val="18"/>
        </w:rPr>
        <w:t xml:space="preserve"> </w:t>
      </w:r>
      <w:r w:rsidR="007B6B0B" w:rsidRPr="008010C6">
        <w:rPr>
          <w:rFonts w:asciiTheme="majorHAnsi" w:hAnsiTheme="majorHAnsi" w:cstheme="majorHAnsi"/>
          <w:b/>
          <w:color w:val="000000" w:themeColor="text1"/>
          <w:sz w:val="18"/>
          <w:szCs w:val="18"/>
        </w:rPr>
        <w:t>MED</w:t>
      </w:r>
    </w:p>
    <w:p w:rsidR="00180C40" w:rsidRPr="008010C6" w:rsidRDefault="00180C40" w:rsidP="008010C6">
      <w:pPr>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color w:val="1F497D" w:themeColor="text2"/>
          <w:sz w:val="18"/>
          <w:szCs w:val="18"/>
        </w:rPr>
        <w:t>Etkinlikleri ile üyelerini motive ediyor</w:t>
      </w:r>
    </w:p>
    <w:p w:rsidR="00591CC8" w:rsidRPr="008010C6" w:rsidRDefault="00591CC8"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152704" w:rsidRPr="008010C6" w:rsidRDefault="007B6B0B"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8</w:t>
      </w:r>
      <w:r w:rsidR="00180C40" w:rsidRPr="008010C6">
        <w:rPr>
          <w:rFonts w:asciiTheme="majorHAnsi" w:hAnsiTheme="majorHAnsi" w:cstheme="majorHAnsi"/>
          <w:b/>
          <w:color w:val="000000" w:themeColor="text1"/>
          <w:sz w:val="18"/>
          <w:szCs w:val="18"/>
        </w:rPr>
        <w:t>6</w:t>
      </w:r>
      <w:r w:rsidRPr="008010C6">
        <w:rPr>
          <w:rFonts w:asciiTheme="majorHAnsi" w:hAnsiTheme="majorHAnsi" w:cstheme="majorHAnsi"/>
          <w:b/>
          <w:color w:val="000000" w:themeColor="text1"/>
          <w:sz w:val="18"/>
          <w:szCs w:val="18"/>
        </w:rPr>
        <w:t>-</w:t>
      </w:r>
      <w:r w:rsidR="008010C6" w:rsidRPr="008010C6">
        <w:rPr>
          <w:rFonts w:asciiTheme="majorHAnsi" w:hAnsiTheme="majorHAnsi" w:cstheme="majorHAnsi"/>
          <w:b/>
          <w:color w:val="000000" w:themeColor="text1"/>
          <w:sz w:val="18"/>
          <w:szCs w:val="18"/>
        </w:rPr>
        <w:t>90 TOBB</w:t>
      </w:r>
      <w:r w:rsidR="00152704" w:rsidRPr="008010C6">
        <w:rPr>
          <w:rFonts w:asciiTheme="majorHAnsi" w:hAnsiTheme="majorHAnsi" w:cstheme="majorHAnsi"/>
          <w:b/>
          <w:color w:val="000000" w:themeColor="text1"/>
          <w:sz w:val="18"/>
          <w:szCs w:val="18"/>
        </w:rPr>
        <w:t xml:space="preserve"> ETÜ </w:t>
      </w:r>
    </w:p>
    <w:p w:rsidR="00787A4B" w:rsidRPr="008010C6" w:rsidRDefault="00787A4B" w:rsidP="008010C6">
      <w:pPr>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color w:val="1F497D" w:themeColor="text2"/>
          <w:sz w:val="18"/>
          <w:szCs w:val="18"/>
        </w:rPr>
        <w:t>Türkiye’deki iller, insani gelişmede dengeyi yakalayamadı</w:t>
      </w:r>
    </w:p>
    <w:p w:rsidR="00152704" w:rsidRPr="008010C6" w:rsidRDefault="00152704"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505C41" w:rsidRPr="008010C6" w:rsidRDefault="00E65FCB" w:rsidP="008010C6">
      <w:pPr>
        <w:autoSpaceDE w:val="0"/>
        <w:autoSpaceDN w:val="0"/>
        <w:adjustRightInd w:val="0"/>
        <w:spacing w:after="0" w:line="240" w:lineRule="auto"/>
        <w:jc w:val="both"/>
        <w:rPr>
          <w:rFonts w:asciiTheme="majorHAnsi" w:hAnsiTheme="majorHAnsi" w:cstheme="majorHAnsi"/>
          <w:b/>
          <w:bCs/>
          <w:color w:val="000000" w:themeColor="text1"/>
          <w:sz w:val="18"/>
          <w:szCs w:val="18"/>
        </w:rPr>
      </w:pPr>
      <w:r w:rsidRPr="008010C6">
        <w:rPr>
          <w:rFonts w:asciiTheme="majorHAnsi" w:hAnsiTheme="majorHAnsi" w:cstheme="majorHAnsi"/>
          <w:b/>
          <w:bCs/>
          <w:color w:val="000000" w:themeColor="text1"/>
          <w:sz w:val="18"/>
          <w:szCs w:val="18"/>
        </w:rPr>
        <w:t xml:space="preserve">91-97 </w:t>
      </w:r>
      <w:r w:rsidRPr="008010C6">
        <w:rPr>
          <w:rFonts w:asciiTheme="majorHAnsi" w:hAnsiTheme="majorHAnsi" w:cstheme="majorHAnsi"/>
          <w:b/>
          <w:bCs/>
          <w:color w:val="1F497D" w:themeColor="text2"/>
          <w:sz w:val="18"/>
          <w:szCs w:val="18"/>
        </w:rPr>
        <w:t>SEKTÖR MECLİSLERİ</w:t>
      </w:r>
    </w:p>
    <w:p w:rsidR="008F1E01" w:rsidRPr="008010C6" w:rsidRDefault="008F1E01"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D23369" w:rsidRPr="008010C6" w:rsidRDefault="00E65FCB"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98-99</w:t>
      </w:r>
      <w:r w:rsidR="00D5246F" w:rsidRPr="008010C6">
        <w:rPr>
          <w:rFonts w:asciiTheme="majorHAnsi" w:hAnsiTheme="majorHAnsi" w:cstheme="majorHAnsi"/>
          <w:b/>
          <w:color w:val="000000" w:themeColor="text1"/>
          <w:sz w:val="18"/>
          <w:szCs w:val="18"/>
        </w:rPr>
        <w:t xml:space="preserve"> </w:t>
      </w:r>
      <w:r w:rsidR="00D23369" w:rsidRPr="008010C6">
        <w:rPr>
          <w:rFonts w:asciiTheme="majorHAnsi" w:hAnsiTheme="majorHAnsi" w:cstheme="majorHAnsi"/>
          <w:b/>
          <w:color w:val="000000" w:themeColor="text1"/>
          <w:sz w:val="18"/>
          <w:szCs w:val="18"/>
        </w:rPr>
        <w:t>ANALİZ</w:t>
      </w:r>
    </w:p>
    <w:p w:rsidR="00C961FC" w:rsidRPr="008010C6" w:rsidRDefault="00C961FC" w:rsidP="008010C6">
      <w:pPr>
        <w:widowControl w:val="0"/>
        <w:autoSpaceDE w:val="0"/>
        <w:autoSpaceDN w:val="0"/>
        <w:adjustRightInd w:val="0"/>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bCs/>
          <w:color w:val="1F497D" w:themeColor="text2"/>
          <w:sz w:val="18"/>
          <w:szCs w:val="18"/>
        </w:rPr>
        <w:t>Stiglitz,</w:t>
      </w:r>
      <w:r w:rsidRPr="008010C6">
        <w:rPr>
          <w:rFonts w:asciiTheme="majorHAnsi" w:hAnsiTheme="majorHAnsi" w:cstheme="majorHAnsi"/>
          <w:color w:val="1F497D" w:themeColor="text2"/>
          <w:sz w:val="18"/>
          <w:szCs w:val="18"/>
        </w:rPr>
        <w:t xml:space="preserve"> ABD Başkanı seçilen Donald Trump’un yeni dönemde hangi ekonomik ve sosyal politikaları izlemesi gerektiğini yazıyor.</w:t>
      </w:r>
    </w:p>
    <w:p w:rsidR="00D23369" w:rsidRPr="008010C6" w:rsidRDefault="00D23369"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1C28C5" w:rsidRPr="008010C6" w:rsidRDefault="003529A7"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 xml:space="preserve">100-101 </w:t>
      </w:r>
      <w:r w:rsidR="001C28C5" w:rsidRPr="008010C6">
        <w:rPr>
          <w:rFonts w:asciiTheme="majorHAnsi" w:hAnsiTheme="majorHAnsi" w:cstheme="majorHAnsi"/>
          <w:b/>
          <w:color w:val="000000" w:themeColor="text1"/>
          <w:sz w:val="18"/>
          <w:szCs w:val="18"/>
        </w:rPr>
        <w:t>GÖRÜŞ</w:t>
      </w:r>
    </w:p>
    <w:p w:rsidR="00C961FC" w:rsidRPr="008010C6" w:rsidRDefault="00C961FC" w:rsidP="008010C6">
      <w:pPr>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color w:val="1F497D" w:themeColor="text2"/>
          <w:sz w:val="18"/>
          <w:szCs w:val="18"/>
        </w:rPr>
        <w:t>Sachs, yazısında sürdürülebilir kalkınma ve yüksek yatırım çağını başlatma vaktinin geldiğini belirtiyor.</w:t>
      </w:r>
    </w:p>
    <w:p w:rsidR="003529A7" w:rsidRPr="008010C6" w:rsidRDefault="003529A7"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E52B7C" w:rsidRPr="008010C6" w:rsidRDefault="003529A7"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102-103</w:t>
      </w:r>
      <w:r w:rsidR="008010C6" w:rsidRPr="008010C6">
        <w:rPr>
          <w:rFonts w:asciiTheme="majorHAnsi" w:hAnsiTheme="majorHAnsi" w:cstheme="majorHAnsi"/>
          <w:b/>
          <w:color w:val="000000" w:themeColor="text1"/>
          <w:sz w:val="18"/>
          <w:szCs w:val="18"/>
        </w:rPr>
        <w:t xml:space="preserve"> </w:t>
      </w:r>
      <w:r w:rsidR="00E52B7C" w:rsidRPr="008010C6">
        <w:rPr>
          <w:rFonts w:asciiTheme="majorHAnsi" w:hAnsiTheme="majorHAnsi" w:cstheme="majorHAnsi"/>
          <w:b/>
          <w:color w:val="000000" w:themeColor="text1"/>
          <w:sz w:val="18"/>
          <w:szCs w:val="18"/>
        </w:rPr>
        <w:t>YÖNETİM</w:t>
      </w:r>
    </w:p>
    <w:p w:rsidR="00C961FC" w:rsidRPr="008010C6" w:rsidRDefault="00C961FC" w:rsidP="008010C6">
      <w:pPr>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color w:val="1F497D" w:themeColor="text2"/>
          <w:sz w:val="18"/>
          <w:szCs w:val="18"/>
        </w:rPr>
        <w:t>Rüştü Bozkurt, bilgileri rekabet edebilir bir ürün ve iş yapma tarzına, yani metoda dönüştürme konusuna değiniyor.</w:t>
      </w:r>
    </w:p>
    <w:p w:rsidR="003D0AE7" w:rsidRPr="008010C6" w:rsidRDefault="003D0AE7"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3D0AE7" w:rsidRPr="008010C6" w:rsidRDefault="003D0AE7" w:rsidP="008010C6">
      <w:pPr>
        <w:pStyle w:val="Balk1"/>
        <w:spacing w:before="0" w:line="240" w:lineRule="auto"/>
        <w:jc w:val="both"/>
        <w:rPr>
          <w:rFonts w:cstheme="majorHAnsi"/>
          <w:b/>
          <w:color w:val="000000" w:themeColor="text1"/>
          <w:sz w:val="18"/>
          <w:szCs w:val="18"/>
        </w:rPr>
      </w:pPr>
      <w:r w:rsidRPr="008010C6">
        <w:rPr>
          <w:rFonts w:cstheme="majorHAnsi"/>
          <w:b/>
          <w:bCs/>
          <w:color w:val="000000" w:themeColor="text1"/>
          <w:sz w:val="18"/>
          <w:szCs w:val="18"/>
        </w:rPr>
        <w:t>104-</w:t>
      </w:r>
      <w:r w:rsidR="008010C6" w:rsidRPr="008010C6">
        <w:rPr>
          <w:rFonts w:cstheme="majorHAnsi"/>
          <w:b/>
          <w:bCs/>
          <w:color w:val="000000" w:themeColor="text1"/>
          <w:sz w:val="18"/>
          <w:szCs w:val="18"/>
        </w:rPr>
        <w:t xml:space="preserve">105 </w:t>
      </w:r>
      <w:r w:rsidR="008010C6" w:rsidRPr="008010C6">
        <w:rPr>
          <w:rFonts w:cstheme="majorHAnsi"/>
          <w:b/>
          <w:bCs/>
          <w:color w:val="1F497D" w:themeColor="text2"/>
          <w:sz w:val="18"/>
          <w:szCs w:val="18"/>
        </w:rPr>
        <w:t>TEKNOLOJİ</w:t>
      </w:r>
      <w:r w:rsidR="00C961FC" w:rsidRPr="008010C6">
        <w:rPr>
          <w:rFonts w:cstheme="majorHAnsi"/>
          <w:b/>
          <w:color w:val="1F497D" w:themeColor="text2"/>
          <w:sz w:val="18"/>
          <w:szCs w:val="18"/>
        </w:rPr>
        <w:t xml:space="preserve"> HABERLERİ</w:t>
      </w:r>
    </w:p>
    <w:p w:rsidR="00E65FCB" w:rsidRPr="008010C6" w:rsidRDefault="00E65FCB"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3D0AE7" w:rsidRPr="008010C6" w:rsidRDefault="003D0AE7"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bCs/>
          <w:color w:val="000000" w:themeColor="text1"/>
          <w:sz w:val="18"/>
          <w:szCs w:val="18"/>
        </w:rPr>
        <w:t xml:space="preserve">106-107 </w:t>
      </w:r>
      <w:r w:rsidR="00D31FF6" w:rsidRPr="008010C6">
        <w:rPr>
          <w:rFonts w:asciiTheme="majorHAnsi" w:hAnsiTheme="majorHAnsi" w:cstheme="majorHAnsi"/>
          <w:b/>
          <w:color w:val="1F497D" w:themeColor="text2"/>
          <w:sz w:val="18"/>
          <w:szCs w:val="18"/>
        </w:rPr>
        <w:t>HİPERTANSİYON VE TEDAVİSİ</w:t>
      </w:r>
    </w:p>
    <w:p w:rsidR="003D0AE7" w:rsidRPr="008010C6" w:rsidRDefault="003D0AE7" w:rsidP="008010C6">
      <w:pPr>
        <w:autoSpaceDE w:val="0"/>
        <w:autoSpaceDN w:val="0"/>
        <w:adjustRightInd w:val="0"/>
        <w:spacing w:after="0" w:line="240" w:lineRule="auto"/>
        <w:jc w:val="both"/>
        <w:rPr>
          <w:rFonts w:asciiTheme="majorHAnsi" w:hAnsiTheme="majorHAnsi" w:cstheme="majorHAnsi"/>
          <w:bCs/>
          <w:color w:val="000000" w:themeColor="text1"/>
          <w:sz w:val="18"/>
          <w:szCs w:val="18"/>
        </w:rPr>
      </w:pPr>
    </w:p>
    <w:p w:rsidR="00E65FCB" w:rsidRPr="008010C6" w:rsidRDefault="00E65FCB" w:rsidP="008010C6">
      <w:pPr>
        <w:autoSpaceDE w:val="0"/>
        <w:autoSpaceDN w:val="0"/>
        <w:adjustRightInd w:val="0"/>
        <w:spacing w:after="0" w:line="240" w:lineRule="auto"/>
        <w:jc w:val="both"/>
        <w:rPr>
          <w:rFonts w:asciiTheme="majorHAnsi" w:hAnsiTheme="majorHAnsi" w:cstheme="majorHAnsi"/>
          <w:b/>
          <w:bCs/>
          <w:color w:val="000000" w:themeColor="text1"/>
          <w:sz w:val="18"/>
          <w:szCs w:val="18"/>
        </w:rPr>
      </w:pPr>
      <w:r w:rsidRPr="008010C6">
        <w:rPr>
          <w:rFonts w:asciiTheme="majorHAnsi" w:hAnsiTheme="majorHAnsi" w:cstheme="majorHAnsi"/>
          <w:b/>
          <w:bCs/>
          <w:color w:val="000000" w:themeColor="text1"/>
          <w:sz w:val="18"/>
          <w:szCs w:val="18"/>
        </w:rPr>
        <w:t>10</w:t>
      </w:r>
      <w:r w:rsidR="003D0AE7" w:rsidRPr="008010C6">
        <w:rPr>
          <w:rFonts w:asciiTheme="majorHAnsi" w:hAnsiTheme="majorHAnsi" w:cstheme="majorHAnsi"/>
          <w:b/>
          <w:bCs/>
          <w:color w:val="000000" w:themeColor="text1"/>
          <w:sz w:val="18"/>
          <w:szCs w:val="18"/>
        </w:rPr>
        <w:t>8</w:t>
      </w:r>
      <w:r w:rsidRPr="008010C6">
        <w:rPr>
          <w:rFonts w:asciiTheme="majorHAnsi" w:hAnsiTheme="majorHAnsi" w:cstheme="majorHAnsi"/>
          <w:b/>
          <w:bCs/>
          <w:color w:val="000000" w:themeColor="text1"/>
          <w:sz w:val="18"/>
          <w:szCs w:val="18"/>
        </w:rPr>
        <w:t>-1</w:t>
      </w:r>
      <w:r w:rsidR="003D0AE7" w:rsidRPr="008010C6">
        <w:rPr>
          <w:rFonts w:asciiTheme="majorHAnsi" w:hAnsiTheme="majorHAnsi" w:cstheme="majorHAnsi"/>
          <w:b/>
          <w:bCs/>
          <w:color w:val="000000" w:themeColor="text1"/>
          <w:sz w:val="18"/>
          <w:szCs w:val="18"/>
        </w:rPr>
        <w:t>1</w:t>
      </w:r>
      <w:r w:rsidR="0044699B" w:rsidRPr="008010C6">
        <w:rPr>
          <w:rFonts w:asciiTheme="majorHAnsi" w:hAnsiTheme="majorHAnsi" w:cstheme="majorHAnsi"/>
          <w:b/>
          <w:bCs/>
          <w:color w:val="000000" w:themeColor="text1"/>
          <w:sz w:val="18"/>
          <w:szCs w:val="18"/>
        </w:rPr>
        <w:t>4</w:t>
      </w:r>
      <w:r w:rsidRPr="008010C6">
        <w:rPr>
          <w:rFonts w:asciiTheme="majorHAnsi" w:hAnsiTheme="majorHAnsi" w:cstheme="majorHAnsi"/>
          <w:b/>
          <w:bCs/>
          <w:color w:val="000000" w:themeColor="text1"/>
          <w:sz w:val="18"/>
          <w:szCs w:val="18"/>
        </w:rPr>
        <w:t xml:space="preserve"> </w:t>
      </w:r>
      <w:r w:rsidRPr="008010C6">
        <w:rPr>
          <w:rFonts w:asciiTheme="majorHAnsi" w:hAnsiTheme="majorHAnsi" w:cstheme="majorHAnsi"/>
          <w:b/>
          <w:color w:val="000000" w:themeColor="text1"/>
          <w:sz w:val="18"/>
          <w:szCs w:val="18"/>
        </w:rPr>
        <w:t>EKONOMİ TARİHİ</w:t>
      </w:r>
    </w:p>
    <w:p w:rsidR="008B663C" w:rsidRPr="008010C6" w:rsidRDefault="008B663C" w:rsidP="008010C6">
      <w:pPr>
        <w:spacing w:after="0" w:line="240" w:lineRule="auto"/>
        <w:jc w:val="both"/>
        <w:rPr>
          <w:rFonts w:asciiTheme="majorHAnsi" w:hAnsiTheme="majorHAnsi" w:cstheme="majorHAnsi"/>
          <w:color w:val="1F497D" w:themeColor="text2"/>
          <w:sz w:val="18"/>
          <w:szCs w:val="18"/>
        </w:rPr>
      </w:pPr>
      <w:r w:rsidRPr="008010C6">
        <w:rPr>
          <w:rFonts w:asciiTheme="majorHAnsi" w:hAnsiTheme="majorHAnsi" w:cstheme="majorHAnsi"/>
          <w:color w:val="1F497D" w:themeColor="text2"/>
          <w:sz w:val="18"/>
          <w:szCs w:val="18"/>
        </w:rPr>
        <w:t>Cumhuriyetin sloganı: “Bir karış fazla demiryolu”</w:t>
      </w:r>
    </w:p>
    <w:p w:rsidR="00E65FCB" w:rsidRPr="008010C6" w:rsidRDefault="00E65FCB" w:rsidP="008010C6">
      <w:pPr>
        <w:autoSpaceDE w:val="0"/>
        <w:autoSpaceDN w:val="0"/>
        <w:adjustRightInd w:val="0"/>
        <w:spacing w:after="0" w:line="240" w:lineRule="auto"/>
        <w:jc w:val="both"/>
        <w:rPr>
          <w:rFonts w:asciiTheme="majorHAnsi" w:hAnsiTheme="majorHAnsi" w:cstheme="majorHAnsi"/>
          <w:color w:val="000000" w:themeColor="text1"/>
          <w:sz w:val="18"/>
          <w:szCs w:val="18"/>
        </w:rPr>
      </w:pPr>
    </w:p>
    <w:p w:rsidR="002F0139" w:rsidRPr="008010C6" w:rsidRDefault="00474187" w:rsidP="008010C6">
      <w:pPr>
        <w:spacing w:after="0" w:line="240" w:lineRule="auto"/>
        <w:jc w:val="both"/>
        <w:rPr>
          <w:rFonts w:asciiTheme="majorHAnsi" w:eastAsia="Times New Roman" w:hAnsiTheme="majorHAnsi" w:cstheme="majorHAnsi"/>
          <w:b/>
          <w:color w:val="000000" w:themeColor="text1"/>
          <w:sz w:val="18"/>
          <w:szCs w:val="18"/>
        </w:rPr>
      </w:pPr>
      <w:r w:rsidRPr="008010C6">
        <w:rPr>
          <w:rFonts w:asciiTheme="majorHAnsi" w:hAnsiTheme="majorHAnsi" w:cstheme="majorHAnsi"/>
          <w:b/>
          <w:color w:val="000000" w:themeColor="text1"/>
          <w:sz w:val="18"/>
          <w:szCs w:val="18"/>
        </w:rPr>
        <w:t>11</w:t>
      </w:r>
      <w:r w:rsidR="0044699B" w:rsidRPr="008010C6">
        <w:rPr>
          <w:rFonts w:asciiTheme="majorHAnsi" w:hAnsiTheme="majorHAnsi" w:cstheme="majorHAnsi"/>
          <w:b/>
          <w:color w:val="000000" w:themeColor="text1"/>
          <w:sz w:val="18"/>
          <w:szCs w:val="18"/>
        </w:rPr>
        <w:t>5</w:t>
      </w:r>
      <w:r w:rsidR="007A256F" w:rsidRPr="008010C6">
        <w:rPr>
          <w:rFonts w:asciiTheme="majorHAnsi" w:hAnsiTheme="majorHAnsi" w:cstheme="majorHAnsi"/>
          <w:b/>
          <w:color w:val="000000" w:themeColor="text1"/>
          <w:sz w:val="18"/>
          <w:szCs w:val="18"/>
        </w:rPr>
        <w:t xml:space="preserve">-121 </w:t>
      </w:r>
      <w:r w:rsidRPr="008010C6">
        <w:rPr>
          <w:rFonts w:asciiTheme="majorHAnsi" w:hAnsiTheme="majorHAnsi" w:cstheme="majorHAnsi"/>
          <w:b/>
          <w:color w:val="000000" w:themeColor="text1"/>
          <w:sz w:val="18"/>
          <w:szCs w:val="18"/>
        </w:rPr>
        <w:t>ODALAR VE BORSALARDAN HABERLER</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Alaşehir TB’de 34 çiftçiye sertifikaları verildi </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Ardahan TSO’dan “mesleki eğitim ve istihdam” seferberliği </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11. Biga Gıda Tarım, Hayvancılık Fuarı büyük ilgi gördü</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Bilecik TSO’da MEİS toplantısı gerçekleştirildi</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Erzurum TB’den damızlık hayvan üretim merkezi isteği</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lastRenderedPageBreak/>
        <w:t>Antalya TB üyeleri ve tarım sektörü paydaşları bilgilendirildi</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Denizli TB öncülüğünde leblebilik nohut ıslahı çalışmaları</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DMO, Vanlı üreticilerden ürün temin etmek istiyor</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İMEAK DTO Fethiye Şubesi’nden önemli hizmet</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Trakya Oda ve Borsa Başkanları ‘ortak akıl’ için buluştu</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Aydın TB’den Emniyet Müdürü Baştuğ’a hayırlı olsun ziyareti</w:t>
      </w:r>
    </w:p>
    <w:p w:rsidR="000F1E87" w:rsidRPr="008010C6" w:rsidRDefault="000F1E87" w:rsidP="008010C6">
      <w:pPr>
        <w:pStyle w:val="ListeParagraf"/>
        <w:numPr>
          <w:ilvl w:val="0"/>
          <w:numId w:val="4"/>
        </w:numPr>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Malatya TB’de Lisanslı Depo Kurulumu Projesi görüşüldü</w:t>
      </w:r>
    </w:p>
    <w:p w:rsidR="008B663C" w:rsidRPr="008010C6" w:rsidRDefault="000F1E87" w:rsidP="008010C6">
      <w:pPr>
        <w:pStyle w:val="ListeParagraf"/>
        <w:numPr>
          <w:ilvl w:val="0"/>
          <w:numId w:val="4"/>
        </w:numPr>
        <w:autoSpaceDE w:val="0"/>
        <w:autoSpaceDN w:val="0"/>
        <w:adjustRightInd w:val="0"/>
        <w:spacing w:after="0" w:line="240" w:lineRule="auto"/>
        <w:ind w:left="142" w:hanging="142"/>
        <w:jc w:val="both"/>
        <w:rPr>
          <w:rFonts w:asciiTheme="majorHAnsi" w:eastAsia="Times New Roman" w:hAnsiTheme="majorHAnsi" w:cstheme="majorHAnsi"/>
          <w:color w:val="1F497D" w:themeColor="text2"/>
          <w:sz w:val="18"/>
          <w:szCs w:val="18"/>
        </w:rPr>
      </w:pPr>
      <w:r w:rsidRPr="008010C6">
        <w:rPr>
          <w:rFonts w:asciiTheme="majorHAnsi" w:eastAsia="Times New Roman" w:hAnsiTheme="majorHAnsi" w:cstheme="majorHAnsi"/>
          <w:color w:val="1F497D" w:themeColor="text2"/>
          <w:sz w:val="18"/>
          <w:szCs w:val="18"/>
        </w:rPr>
        <w:t>Uzunköprü TSO’da girişimcilere sertifikaları verildi</w:t>
      </w:r>
    </w:p>
    <w:p w:rsidR="000F1E87" w:rsidRPr="008010C6" w:rsidRDefault="000F1E87" w:rsidP="008010C6">
      <w:pPr>
        <w:autoSpaceDE w:val="0"/>
        <w:autoSpaceDN w:val="0"/>
        <w:adjustRightInd w:val="0"/>
        <w:spacing w:after="0" w:line="240" w:lineRule="auto"/>
        <w:jc w:val="both"/>
        <w:rPr>
          <w:rFonts w:asciiTheme="majorHAnsi" w:hAnsiTheme="majorHAnsi" w:cstheme="majorHAnsi"/>
          <w:color w:val="000000" w:themeColor="text1"/>
          <w:sz w:val="18"/>
          <w:szCs w:val="18"/>
        </w:rPr>
      </w:pPr>
    </w:p>
    <w:p w:rsidR="00593896" w:rsidRPr="008010C6" w:rsidRDefault="00593896"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123</w:t>
      </w:r>
      <w:r w:rsidR="00FC4855" w:rsidRPr="008010C6">
        <w:rPr>
          <w:rFonts w:asciiTheme="majorHAnsi" w:hAnsiTheme="majorHAnsi" w:cstheme="majorHAnsi"/>
          <w:b/>
          <w:color w:val="000000" w:themeColor="text1"/>
          <w:sz w:val="18"/>
          <w:szCs w:val="18"/>
        </w:rPr>
        <w:t>-127</w:t>
      </w:r>
      <w:r w:rsidRPr="008010C6">
        <w:rPr>
          <w:rFonts w:asciiTheme="majorHAnsi" w:hAnsiTheme="majorHAnsi" w:cstheme="majorHAnsi"/>
          <w:b/>
          <w:color w:val="000000" w:themeColor="text1"/>
          <w:sz w:val="18"/>
          <w:szCs w:val="18"/>
        </w:rPr>
        <w:t xml:space="preserve"> </w:t>
      </w:r>
      <w:r w:rsidRPr="008010C6">
        <w:rPr>
          <w:rFonts w:asciiTheme="majorHAnsi" w:hAnsiTheme="majorHAnsi" w:cstheme="majorHAnsi"/>
          <w:b/>
          <w:color w:val="1F497D" w:themeColor="text2"/>
          <w:sz w:val="18"/>
          <w:szCs w:val="18"/>
        </w:rPr>
        <w:t>GÖSTERGELER</w:t>
      </w:r>
    </w:p>
    <w:p w:rsidR="007A069B" w:rsidRPr="008010C6" w:rsidRDefault="007A069B" w:rsidP="008010C6">
      <w:pPr>
        <w:spacing w:after="0" w:line="240" w:lineRule="auto"/>
        <w:jc w:val="both"/>
        <w:rPr>
          <w:rFonts w:asciiTheme="majorHAnsi" w:hAnsiTheme="majorHAnsi" w:cstheme="majorHAnsi"/>
          <w:color w:val="000000" w:themeColor="text1"/>
          <w:sz w:val="18"/>
          <w:szCs w:val="18"/>
        </w:rPr>
      </w:pPr>
    </w:p>
    <w:p w:rsidR="00593896" w:rsidRPr="008010C6" w:rsidRDefault="00593896" w:rsidP="008010C6">
      <w:pPr>
        <w:spacing w:after="0" w:line="240" w:lineRule="auto"/>
        <w:jc w:val="both"/>
        <w:rPr>
          <w:rFonts w:asciiTheme="majorHAnsi" w:hAnsiTheme="majorHAnsi" w:cstheme="majorHAnsi"/>
          <w:b/>
          <w:color w:val="000000" w:themeColor="text1"/>
          <w:sz w:val="18"/>
          <w:szCs w:val="18"/>
        </w:rPr>
      </w:pPr>
      <w:r w:rsidRPr="008010C6">
        <w:rPr>
          <w:rFonts w:asciiTheme="majorHAnsi" w:hAnsiTheme="majorHAnsi" w:cstheme="majorHAnsi"/>
          <w:b/>
          <w:color w:val="000000" w:themeColor="text1"/>
          <w:sz w:val="18"/>
          <w:szCs w:val="18"/>
        </w:rPr>
        <w:t>128</w:t>
      </w:r>
      <w:r w:rsidR="00FC4855" w:rsidRPr="008010C6">
        <w:rPr>
          <w:rFonts w:asciiTheme="majorHAnsi" w:hAnsiTheme="majorHAnsi" w:cstheme="majorHAnsi"/>
          <w:b/>
          <w:color w:val="000000" w:themeColor="text1"/>
          <w:sz w:val="18"/>
          <w:szCs w:val="18"/>
        </w:rPr>
        <w:t>-130</w:t>
      </w:r>
      <w:r w:rsidRPr="008010C6">
        <w:rPr>
          <w:rFonts w:asciiTheme="majorHAnsi" w:hAnsiTheme="majorHAnsi" w:cstheme="majorHAnsi"/>
          <w:b/>
          <w:color w:val="000000" w:themeColor="text1"/>
          <w:sz w:val="18"/>
          <w:szCs w:val="18"/>
        </w:rPr>
        <w:t xml:space="preserve"> </w:t>
      </w:r>
      <w:r w:rsidRPr="008010C6">
        <w:rPr>
          <w:rFonts w:asciiTheme="majorHAnsi" w:hAnsiTheme="majorHAnsi" w:cstheme="majorHAnsi"/>
          <w:b/>
          <w:color w:val="1F497D" w:themeColor="text2"/>
          <w:sz w:val="18"/>
          <w:szCs w:val="18"/>
        </w:rPr>
        <w:t>SELECT NEWS</w:t>
      </w:r>
    </w:p>
    <w:p w:rsidR="00F72DEF" w:rsidRPr="008010C6" w:rsidRDefault="00F72DEF" w:rsidP="008010C6">
      <w:pPr>
        <w:spacing w:after="0" w:line="240" w:lineRule="auto"/>
        <w:jc w:val="both"/>
        <w:rPr>
          <w:rFonts w:asciiTheme="majorHAnsi" w:hAnsiTheme="majorHAnsi" w:cstheme="majorHAnsi"/>
          <w:color w:val="000000" w:themeColor="text1"/>
          <w:sz w:val="18"/>
          <w:szCs w:val="18"/>
        </w:rPr>
      </w:pPr>
    </w:p>
    <w:sectPr w:rsidR="00F72DEF" w:rsidRPr="008010C6"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00002FF" w:usb1="4000ACFF" w:usb2="00000001" w:usb3="00000000" w:csb0="0000019F" w:csb1="00000000"/>
  </w:font>
  <w:font w:name="Andale Sans UI">
    <w:altName w:val="Arial Unicode MS"/>
    <w:charset w:val="A2"/>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34A3A17"/>
    <w:multiLevelType w:val="hybridMultilevel"/>
    <w:tmpl w:val="8DBE5B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7D46"/>
    <w:rsid w:val="00022CF6"/>
    <w:rsid w:val="00041A5A"/>
    <w:rsid w:val="00042A1F"/>
    <w:rsid w:val="00061761"/>
    <w:rsid w:val="0006356E"/>
    <w:rsid w:val="000641F9"/>
    <w:rsid w:val="000721BD"/>
    <w:rsid w:val="00095972"/>
    <w:rsid w:val="000A6BA4"/>
    <w:rsid w:val="000B7B20"/>
    <w:rsid w:val="000C1462"/>
    <w:rsid w:val="000D69AB"/>
    <w:rsid w:val="000F1E87"/>
    <w:rsid w:val="000F2320"/>
    <w:rsid w:val="000F24CC"/>
    <w:rsid w:val="001059E9"/>
    <w:rsid w:val="00130B77"/>
    <w:rsid w:val="00142EC5"/>
    <w:rsid w:val="00145512"/>
    <w:rsid w:val="00152704"/>
    <w:rsid w:val="00164416"/>
    <w:rsid w:val="00180C40"/>
    <w:rsid w:val="00181C89"/>
    <w:rsid w:val="001975B7"/>
    <w:rsid w:val="001A5D8F"/>
    <w:rsid w:val="001A7195"/>
    <w:rsid w:val="001C28C5"/>
    <w:rsid w:val="001D1EC8"/>
    <w:rsid w:val="001E23E1"/>
    <w:rsid w:val="002018E3"/>
    <w:rsid w:val="00276828"/>
    <w:rsid w:val="002A5ACD"/>
    <w:rsid w:val="002F0139"/>
    <w:rsid w:val="00332771"/>
    <w:rsid w:val="003529A7"/>
    <w:rsid w:val="00352EFE"/>
    <w:rsid w:val="00353BA1"/>
    <w:rsid w:val="00361274"/>
    <w:rsid w:val="00375F68"/>
    <w:rsid w:val="00380215"/>
    <w:rsid w:val="003A7B73"/>
    <w:rsid w:val="003B42DD"/>
    <w:rsid w:val="003D0AE7"/>
    <w:rsid w:val="003F503D"/>
    <w:rsid w:val="003F7447"/>
    <w:rsid w:val="00413F4D"/>
    <w:rsid w:val="00423F35"/>
    <w:rsid w:val="00424C2A"/>
    <w:rsid w:val="0043254D"/>
    <w:rsid w:val="0044699B"/>
    <w:rsid w:val="00455093"/>
    <w:rsid w:val="004619B0"/>
    <w:rsid w:val="00474187"/>
    <w:rsid w:val="00490229"/>
    <w:rsid w:val="004A4E65"/>
    <w:rsid w:val="004F652A"/>
    <w:rsid w:val="00505C41"/>
    <w:rsid w:val="00506EC1"/>
    <w:rsid w:val="00511E29"/>
    <w:rsid w:val="00514D2B"/>
    <w:rsid w:val="00546BF0"/>
    <w:rsid w:val="005531E8"/>
    <w:rsid w:val="00556DFE"/>
    <w:rsid w:val="00562E63"/>
    <w:rsid w:val="0056404C"/>
    <w:rsid w:val="00564419"/>
    <w:rsid w:val="00567EEB"/>
    <w:rsid w:val="00573758"/>
    <w:rsid w:val="00576646"/>
    <w:rsid w:val="00591CC8"/>
    <w:rsid w:val="00593896"/>
    <w:rsid w:val="005B4FAC"/>
    <w:rsid w:val="005D0B36"/>
    <w:rsid w:val="005D6206"/>
    <w:rsid w:val="005E5550"/>
    <w:rsid w:val="00615A27"/>
    <w:rsid w:val="00662A68"/>
    <w:rsid w:val="00664978"/>
    <w:rsid w:val="00686047"/>
    <w:rsid w:val="006A378F"/>
    <w:rsid w:val="006B10F8"/>
    <w:rsid w:val="006B22DD"/>
    <w:rsid w:val="006B382E"/>
    <w:rsid w:val="006C7836"/>
    <w:rsid w:val="00720668"/>
    <w:rsid w:val="00723B2F"/>
    <w:rsid w:val="00725D30"/>
    <w:rsid w:val="00787A4B"/>
    <w:rsid w:val="007A069B"/>
    <w:rsid w:val="007A256F"/>
    <w:rsid w:val="007A3BC9"/>
    <w:rsid w:val="007B2FCB"/>
    <w:rsid w:val="007B6B0B"/>
    <w:rsid w:val="007D4A1A"/>
    <w:rsid w:val="007D60B8"/>
    <w:rsid w:val="007E1C1D"/>
    <w:rsid w:val="008010C6"/>
    <w:rsid w:val="0080378C"/>
    <w:rsid w:val="0080707F"/>
    <w:rsid w:val="00825283"/>
    <w:rsid w:val="0083521C"/>
    <w:rsid w:val="00882DDF"/>
    <w:rsid w:val="00886744"/>
    <w:rsid w:val="008B663C"/>
    <w:rsid w:val="008D444E"/>
    <w:rsid w:val="008F1E01"/>
    <w:rsid w:val="00927672"/>
    <w:rsid w:val="00986E33"/>
    <w:rsid w:val="009904FF"/>
    <w:rsid w:val="009A6BA7"/>
    <w:rsid w:val="009C2251"/>
    <w:rsid w:val="00A11391"/>
    <w:rsid w:val="00A172E4"/>
    <w:rsid w:val="00A2684E"/>
    <w:rsid w:val="00A26FAF"/>
    <w:rsid w:val="00A70986"/>
    <w:rsid w:val="00A73D48"/>
    <w:rsid w:val="00A948DA"/>
    <w:rsid w:val="00AD3B19"/>
    <w:rsid w:val="00AD666F"/>
    <w:rsid w:val="00AE7755"/>
    <w:rsid w:val="00B259FC"/>
    <w:rsid w:val="00B32324"/>
    <w:rsid w:val="00B43689"/>
    <w:rsid w:val="00B50CE2"/>
    <w:rsid w:val="00B64D52"/>
    <w:rsid w:val="00B86951"/>
    <w:rsid w:val="00B96052"/>
    <w:rsid w:val="00B97787"/>
    <w:rsid w:val="00BE63FE"/>
    <w:rsid w:val="00C00522"/>
    <w:rsid w:val="00C961FC"/>
    <w:rsid w:val="00CB77A9"/>
    <w:rsid w:val="00CC5DE5"/>
    <w:rsid w:val="00CD538D"/>
    <w:rsid w:val="00CF74FB"/>
    <w:rsid w:val="00D1471C"/>
    <w:rsid w:val="00D23369"/>
    <w:rsid w:val="00D31FF6"/>
    <w:rsid w:val="00D5246F"/>
    <w:rsid w:val="00D77030"/>
    <w:rsid w:val="00D80F41"/>
    <w:rsid w:val="00D91091"/>
    <w:rsid w:val="00DE3221"/>
    <w:rsid w:val="00DE690F"/>
    <w:rsid w:val="00E02825"/>
    <w:rsid w:val="00E03050"/>
    <w:rsid w:val="00E2696D"/>
    <w:rsid w:val="00E46334"/>
    <w:rsid w:val="00E52B7C"/>
    <w:rsid w:val="00E65FCB"/>
    <w:rsid w:val="00E762BF"/>
    <w:rsid w:val="00E855E7"/>
    <w:rsid w:val="00EB06BB"/>
    <w:rsid w:val="00EC4CDC"/>
    <w:rsid w:val="00EC4EB4"/>
    <w:rsid w:val="00F03134"/>
    <w:rsid w:val="00F071BD"/>
    <w:rsid w:val="00F173E9"/>
    <w:rsid w:val="00F72DEF"/>
    <w:rsid w:val="00F93AC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402</Words>
  <Characters>2298</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156</cp:revision>
  <dcterms:created xsi:type="dcterms:W3CDTF">2016-04-07T07:20:00Z</dcterms:created>
  <dcterms:modified xsi:type="dcterms:W3CDTF">2016-12-09T14:40:00Z</dcterms:modified>
</cp:coreProperties>
</file>