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986" w:rsidRPr="00476CB0" w:rsidRDefault="00823986" w:rsidP="00823986">
      <w:pPr>
        <w:jc w:val="left"/>
        <w:rPr>
          <w:rFonts w:ascii="Times New Roman" w:hAnsi="Times New Roman" w:cs="Times New Roman"/>
          <w:b/>
          <w:color w:val="000000" w:themeColor="text1"/>
          <w:sz w:val="48"/>
          <w:szCs w:val="44"/>
        </w:rPr>
      </w:pPr>
      <w:r w:rsidRPr="00476CB0">
        <w:rPr>
          <w:rFonts w:ascii="Times New Roman" w:hAnsi="Times New Roman" w:cs="Times New Roman"/>
          <w:b/>
          <w:color w:val="000000" w:themeColor="text1"/>
          <w:sz w:val="48"/>
          <w:szCs w:val="44"/>
        </w:rPr>
        <w:t xml:space="preserve">DIŞ KAYNAK BAĞIMLILIĞIMIZI </w:t>
      </w:r>
    </w:p>
    <w:p w:rsidR="00823986" w:rsidRPr="00476CB0" w:rsidRDefault="00823986" w:rsidP="00823986">
      <w:pPr>
        <w:jc w:val="left"/>
        <w:rPr>
          <w:rFonts w:ascii="Times New Roman" w:hAnsi="Times New Roman" w:cs="Times New Roman"/>
          <w:b/>
          <w:color w:val="000000" w:themeColor="text1"/>
          <w:sz w:val="48"/>
          <w:szCs w:val="44"/>
        </w:rPr>
      </w:pPr>
      <w:r w:rsidRPr="00476CB0">
        <w:rPr>
          <w:rFonts w:ascii="Times New Roman" w:hAnsi="Times New Roman" w:cs="Times New Roman"/>
          <w:b/>
          <w:color w:val="000000" w:themeColor="text1"/>
          <w:sz w:val="48"/>
          <w:szCs w:val="44"/>
        </w:rPr>
        <w:t>AZALTMAMIZ GEREKİYOR</w:t>
      </w:r>
    </w:p>
    <w:p w:rsidR="00823986" w:rsidRPr="00476CB0" w:rsidRDefault="00823986" w:rsidP="00823986">
      <w:pPr>
        <w:jc w:val="left"/>
        <w:rPr>
          <w:rFonts w:ascii="Times New Roman" w:hAnsi="Times New Roman" w:cs="Times New Roman"/>
          <w:b/>
          <w:color w:val="000000" w:themeColor="text1"/>
          <w:sz w:val="48"/>
          <w:szCs w:val="44"/>
        </w:rPr>
      </w:pPr>
    </w:p>
    <w:p w:rsidR="00823986" w:rsidRPr="00476CB0" w:rsidRDefault="00823986" w:rsidP="00823986">
      <w:pPr>
        <w:jc w:val="left"/>
        <w:rPr>
          <w:rFonts w:ascii="Times New Roman" w:hAnsi="Times New Roman" w:cs="Times New Roman"/>
          <w:b/>
          <w:color w:val="000000" w:themeColor="text1"/>
          <w:sz w:val="48"/>
          <w:szCs w:val="44"/>
        </w:rPr>
      </w:pPr>
    </w:p>
    <w:p w:rsidR="00823986" w:rsidRPr="00476CB0" w:rsidRDefault="00823986" w:rsidP="00823986">
      <w:pPr>
        <w:jc w:val="left"/>
        <w:rPr>
          <w:rFonts w:ascii="Times New Roman" w:hAnsi="Times New Roman" w:cs="Times New Roman"/>
          <w:b/>
          <w:color w:val="000000" w:themeColor="text1"/>
          <w:sz w:val="48"/>
          <w:szCs w:val="44"/>
        </w:rPr>
      </w:pPr>
      <w:r w:rsidRPr="00476CB0">
        <w:rPr>
          <w:rFonts w:ascii="Times New Roman" w:hAnsi="Times New Roman" w:cs="Times New Roman"/>
          <w:b/>
          <w:color w:val="000000" w:themeColor="text1"/>
          <w:sz w:val="48"/>
          <w:szCs w:val="44"/>
        </w:rPr>
        <w:t>Spot: Türkiye’ye ilişkin risk algılamasında bir sorun olmadığında ve yatırımcıların risk alma iştahı düşmedikçe finansman ihtiyacımızı bir biçimde karşılayabiliyoruz. Ancak 2001’deki gibi Türkiye’ye ilişkin risk algılamasının keskin biçimde arttığı ya da 2009’daki gibi dış dünyada risk alma iştahının kesildiği dönemler de yaşadık. Bu tür gelişmelere karşı hassas olduğumuz çok açık. Dış kaynak bağımlılığımızı ve buna bağlı kırılganlığımızı mutlaka azaltmamız gerekiyor.</w:t>
      </w:r>
    </w:p>
    <w:p w:rsidR="00823986" w:rsidRPr="00476CB0" w:rsidRDefault="00823986" w:rsidP="00823986">
      <w:pPr>
        <w:jc w:val="left"/>
        <w:rPr>
          <w:rFonts w:ascii="Times New Roman" w:hAnsi="Times New Roman" w:cs="Times New Roman"/>
          <w:b/>
          <w:color w:val="000000" w:themeColor="text1"/>
          <w:sz w:val="48"/>
          <w:szCs w:val="44"/>
        </w:rPr>
      </w:pPr>
    </w:p>
    <w:p w:rsidR="00823986" w:rsidRDefault="00823986" w:rsidP="00823986">
      <w:pPr>
        <w:jc w:val="left"/>
        <w:rPr>
          <w:rFonts w:ascii="Times New Roman" w:hAnsi="Times New Roman" w:cs="Times New Roman"/>
          <w:color w:val="000000" w:themeColor="text1"/>
          <w:sz w:val="48"/>
          <w:szCs w:val="44"/>
        </w:rPr>
      </w:pPr>
    </w:p>
    <w:p w:rsidR="00823986" w:rsidRPr="00823986" w:rsidRDefault="00823986" w:rsidP="00823986">
      <w:pPr>
        <w:jc w:val="left"/>
        <w:rPr>
          <w:rFonts w:ascii="Times New Roman" w:hAnsi="Times New Roman" w:cs="Times New Roman"/>
          <w:color w:val="000000" w:themeColor="text1"/>
          <w:sz w:val="48"/>
          <w:szCs w:val="44"/>
        </w:rPr>
      </w:pPr>
    </w:p>
    <w:p w:rsidR="00711CD9" w:rsidRPr="00823986" w:rsidRDefault="00FF4134"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H</w:t>
      </w:r>
      <w:r w:rsidR="00B80AA8" w:rsidRPr="00823986">
        <w:rPr>
          <w:rFonts w:ascii="Times New Roman" w:hAnsi="Times New Roman" w:cs="Times New Roman"/>
          <w:color w:val="000000" w:themeColor="text1"/>
          <w:sz w:val="48"/>
          <w:szCs w:val="44"/>
        </w:rPr>
        <w:t xml:space="preserve">er yıl Türkiye’nin bulması gereken önemli bir dış finansman tutarı var. </w:t>
      </w:r>
      <w:r w:rsidRPr="00823986">
        <w:rPr>
          <w:rFonts w:ascii="Times New Roman" w:hAnsi="Times New Roman" w:cs="Times New Roman"/>
          <w:color w:val="000000" w:themeColor="text1"/>
          <w:sz w:val="48"/>
          <w:szCs w:val="44"/>
        </w:rPr>
        <w:t xml:space="preserve">Bu tutar cari işlemler </w:t>
      </w:r>
      <w:r w:rsidRPr="00823986">
        <w:rPr>
          <w:rFonts w:ascii="Times New Roman" w:hAnsi="Times New Roman" w:cs="Times New Roman"/>
          <w:color w:val="000000" w:themeColor="text1"/>
          <w:sz w:val="48"/>
          <w:szCs w:val="44"/>
        </w:rPr>
        <w:lastRenderedPageBreak/>
        <w:t xml:space="preserve">açığından doğan finansman ihtiyacı ve o yıl içinde ödenmesi gereken tüm dış borçların toplamından oluşuyor. </w:t>
      </w:r>
      <w:r w:rsidR="00711CD9" w:rsidRPr="00823986">
        <w:rPr>
          <w:rFonts w:ascii="Times New Roman" w:hAnsi="Times New Roman" w:cs="Times New Roman"/>
          <w:color w:val="000000" w:themeColor="text1"/>
          <w:sz w:val="48"/>
          <w:szCs w:val="44"/>
        </w:rPr>
        <w:t xml:space="preserve">İleriye dönük 12 aylık dönem itibariyle </w:t>
      </w:r>
      <w:r w:rsidR="00B80AA8" w:rsidRPr="00823986">
        <w:rPr>
          <w:rFonts w:ascii="Times New Roman" w:hAnsi="Times New Roman" w:cs="Times New Roman"/>
          <w:color w:val="000000" w:themeColor="text1"/>
          <w:sz w:val="48"/>
          <w:szCs w:val="44"/>
        </w:rPr>
        <w:t xml:space="preserve">200 milyar doların üzerine çıkmış vaziyette. Ancak bu yeni bir </w:t>
      </w:r>
      <w:r w:rsidR="00711CD9" w:rsidRPr="00823986">
        <w:rPr>
          <w:rFonts w:ascii="Times New Roman" w:hAnsi="Times New Roman" w:cs="Times New Roman"/>
          <w:color w:val="000000" w:themeColor="text1"/>
          <w:sz w:val="48"/>
          <w:szCs w:val="44"/>
        </w:rPr>
        <w:t>durum</w:t>
      </w:r>
      <w:r w:rsidR="00B80AA8" w:rsidRPr="00823986">
        <w:rPr>
          <w:rFonts w:ascii="Times New Roman" w:hAnsi="Times New Roman" w:cs="Times New Roman"/>
          <w:color w:val="000000" w:themeColor="text1"/>
          <w:sz w:val="48"/>
          <w:szCs w:val="44"/>
        </w:rPr>
        <w:t xml:space="preserve"> değil</w:t>
      </w:r>
      <w:r w:rsidR="00711CD9" w:rsidRPr="00823986">
        <w:rPr>
          <w:rFonts w:ascii="Times New Roman" w:hAnsi="Times New Roman" w:cs="Times New Roman"/>
          <w:color w:val="000000" w:themeColor="text1"/>
          <w:sz w:val="48"/>
          <w:szCs w:val="44"/>
        </w:rPr>
        <w:t>. G</w:t>
      </w:r>
      <w:r w:rsidR="00B80AA8" w:rsidRPr="00823986">
        <w:rPr>
          <w:rFonts w:ascii="Times New Roman" w:hAnsi="Times New Roman" w:cs="Times New Roman"/>
          <w:color w:val="000000" w:themeColor="text1"/>
          <w:sz w:val="48"/>
          <w:szCs w:val="44"/>
        </w:rPr>
        <w:t>eçmişte de yüksek finansman ihtiyacımız ortaya çıkmış ve bunu karşılamışız.</w:t>
      </w:r>
    </w:p>
    <w:p w:rsidR="00711CD9" w:rsidRPr="00823986" w:rsidRDefault="00B80AA8"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Cari işlemler açığı milli gelirimiz ile tüketimimiz ve yatırımımız arasındaki farka eşit. Cari işlemler açığı</w:t>
      </w:r>
      <w:r w:rsidR="00711CD9" w:rsidRPr="00823986">
        <w:rPr>
          <w:rFonts w:ascii="Times New Roman" w:hAnsi="Times New Roman" w:cs="Times New Roman"/>
          <w:color w:val="000000" w:themeColor="text1"/>
          <w:sz w:val="48"/>
          <w:szCs w:val="44"/>
        </w:rPr>
        <w:t xml:space="preserve">nı azaltmak demek, bir anlamda </w:t>
      </w:r>
      <w:r w:rsidRPr="00823986">
        <w:rPr>
          <w:rFonts w:ascii="Times New Roman" w:hAnsi="Times New Roman" w:cs="Times New Roman"/>
          <w:color w:val="000000" w:themeColor="text1"/>
          <w:sz w:val="48"/>
          <w:szCs w:val="44"/>
        </w:rPr>
        <w:t>ayağımızı yorganımıza göre uzatmak zorunda kalmak demek. Yani daha az tüketim ve yatırım harcaması yap</w:t>
      </w:r>
      <w:r w:rsidR="00711CD9" w:rsidRPr="00823986">
        <w:rPr>
          <w:rFonts w:ascii="Times New Roman" w:hAnsi="Times New Roman" w:cs="Times New Roman"/>
          <w:color w:val="000000" w:themeColor="text1"/>
          <w:sz w:val="48"/>
          <w:szCs w:val="44"/>
        </w:rPr>
        <w:t xml:space="preserve">mak demek. </w:t>
      </w:r>
      <w:r w:rsidRPr="00823986">
        <w:rPr>
          <w:rFonts w:ascii="Times New Roman" w:hAnsi="Times New Roman" w:cs="Times New Roman"/>
          <w:color w:val="000000" w:themeColor="text1"/>
          <w:sz w:val="48"/>
          <w:szCs w:val="44"/>
        </w:rPr>
        <w:t xml:space="preserve">Bunun sonucunda </w:t>
      </w:r>
      <w:r w:rsidR="00711CD9" w:rsidRPr="00823986">
        <w:rPr>
          <w:rFonts w:ascii="Times New Roman" w:hAnsi="Times New Roman" w:cs="Times New Roman"/>
          <w:color w:val="000000" w:themeColor="text1"/>
          <w:sz w:val="48"/>
          <w:szCs w:val="44"/>
        </w:rPr>
        <w:t xml:space="preserve">ekonomik aktivite yavaşlıyor ve </w:t>
      </w:r>
      <w:r w:rsidRPr="00823986">
        <w:rPr>
          <w:rFonts w:ascii="Times New Roman" w:hAnsi="Times New Roman" w:cs="Times New Roman"/>
          <w:color w:val="000000" w:themeColor="text1"/>
          <w:sz w:val="48"/>
          <w:szCs w:val="44"/>
        </w:rPr>
        <w:t>büyüme oranımız düşüyor</w:t>
      </w:r>
      <w:r w:rsidR="00250CFD" w:rsidRPr="00823986">
        <w:rPr>
          <w:rFonts w:ascii="Times New Roman" w:hAnsi="Times New Roman" w:cs="Times New Roman"/>
          <w:color w:val="000000" w:themeColor="text1"/>
          <w:sz w:val="48"/>
          <w:szCs w:val="44"/>
        </w:rPr>
        <w:t>.</w:t>
      </w:r>
      <w:r w:rsidRPr="00823986">
        <w:rPr>
          <w:rFonts w:ascii="Times New Roman" w:hAnsi="Times New Roman" w:cs="Times New Roman"/>
          <w:color w:val="000000" w:themeColor="text1"/>
          <w:sz w:val="48"/>
          <w:szCs w:val="44"/>
        </w:rPr>
        <w:t xml:space="preserve"> </w:t>
      </w:r>
    </w:p>
    <w:p w:rsidR="000B35C4" w:rsidRPr="00823986" w:rsidRDefault="000B35C4"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Açığın finansmanı yurt</w:t>
      </w:r>
      <w:r w:rsidR="00823986">
        <w:rPr>
          <w:rFonts w:ascii="Times New Roman" w:hAnsi="Times New Roman" w:cs="Times New Roman"/>
          <w:color w:val="000000" w:themeColor="text1"/>
          <w:sz w:val="48"/>
          <w:szCs w:val="44"/>
        </w:rPr>
        <w:t xml:space="preserve"> </w:t>
      </w:r>
      <w:r w:rsidRPr="00823986">
        <w:rPr>
          <w:rFonts w:ascii="Times New Roman" w:hAnsi="Times New Roman" w:cs="Times New Roman"/>
          <w:color w:val="000000" w:themeColor="text1"/>
          <w:sz w:val="48"/>
          <w:szCs w:val="44"/>
        </w:rPr>
        <w:t xml:space="preserve">dışından </w:t>
      </w:r>
      <w:r w:rsidR="00823986">
        <w:rPr>
          <w:rFonts w:ascii="Times New Roman" w:hAnsi="Times New Roman" w:cs="Times New Roman"/>
          <w:color w:val="000000" w:themeColor="text1"/>
          <w:sz w:val="48"/>
          <w:szCs w:val="44"/>
        </w:rPr>
        <w:t>üç</w:t>
      </w:r>
      <w:r w:rsidRPr="00823986">
        <w:rPr>
          <w:rFonts w:ascii="Times New Roman" w:hAnsi="Times New Roman" w:cs="Times New Roman"/>
          <w:color w:val="000000" w:themeColor="text1"/>
          <w:sz w:val="48"/>
          <w:szCs w:val="44"/>
        </w:rPr>
        <w:t xml:space="preserve"> temel yoldan gerçekleşiyor. Portföy yatırımları, doğrudan yatırımlar ve krediler. Portföy yatırımı sıcak para olarak kabul ediliyor. Gelişi kolay ama çıkışı da hızlı olabiliyor. Bu nedenle fazla güvenilir değil. Krediler ise faiz maliyeti nedeniyle pahalı </w:t>
      </w:r>
      <w:r w:rsidRPr="00823986">
        <w:rPr>
          <w:rFonts w:ascii="Times New Roman" w:hAnsi="Times New Roman" w:cs="Times New Roman"/>
          <w:color w:val="000000" w:themeColor="text1"/>
          <w:sz w:val="48"/>
          <w:szCs w:val="44"/>
        </w:rPr>
        <w:lastRenderedPageBreak/>
        <w:t>olabiliyor ve faiz ödemesi de ilave finansman ihtiyacı doğuruyor.</w:t>
      </w:r>
    </w:p>
    <w:p w:rsidR="00404129" w:rsidRPr="00823986" w:rsidRDefault="000B35C4"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 xml:space="preserve">Doğrudan yatırımlar 2002’den sonra hızla büyüdü. Ama </w:t>
      </w:r>
      <w:r w:rsidR="00B80AA8" w:rsidRPr="00823986">
        <w:rPr>
          <w:rFonts w:ascii="Times New Roman" w:hAnsi="Times New Roman" w:cs="Times New Roman"/>
          <w:color w:val="000000" w:themeColor="text1"/>
          <w:sz w:val="48"/>
          <w:szCs w:val="44"/>
        </w:rPr>
        <w:t xml:space="preserve">son yıllarda </w:t>
      </w:r>
      <w:r w:rsidRPr="00823986">
        <w:rPr>
          <w:rFonts w:ascii="Times New Roman" w:hAnsi="Times New Roman" w:cs="Times New Roman"/>
          <w:color w:val="000000" w:themeColor="text1"/>
          <w:sz w:val="48"/>
          <w:szCs w:val="44"/>
        </w:rPr>
        <w:t xml:space="preserve">eskisi kadar büyümüyor. </w:t>
      </w:r>
      <w:r w:rsidR="00250CFD" w:rsidRPr="00823986">
        <w:rPr>
          <w:rFonts w:ascii="Times New Roman" w:hAnsi="Times New Roman" w:cs="Times New Roman"/>
          <w:color w:val="000000" w:themeColor="text1"/>
          <w:sz w:val="48"/>
          <w:szCs w:val="44"/>
        </w:rPr>
        <w:t>B</w:t>
      </w:r>
      <w:r w:rsidR="00B80AA8" w:rsidRPr="00823986">
        <w:rPr>
          <w:rFonts w:ascii="Times New Roman" w:hAnsi="Times New Roman" w:cs="Times New Roman"/>
          <w:color w:val="000000" w:themeColor="text1"/>
          <w:sz w:val="48"/>
          <w:szCs w:val="44"/>
        </w:rPr>
        <w:t xml:space="preserve">u </w:t>
      </w:r>
      <w:r w:rsidRPr="00823986">
        <w:rPr>
          <w:rFonts w:ascii="Times New Roman" w:hAnsi="Times New Roman" w:cs="Times New Roman"/>
          <w:color w:val="000000" w:themeColor="text1"/>
          <w:sz w:val="48"/>
          <w:szCs w:val="44"/>
        </w:rPr>
        <w:t>kalem</w:t>
      </w:r>
      <w:r w:rsidR="00B80AA8" w:rsidRPr="00823986">
        <w:rPr>
          <w:rFonts w:ascii="Times New Roman" w:hAnsi="Times New Roman" w:cs="Times New Roman"/>
          <w:color w:val="000000" w:themeColor="text1"/>
          <w:sz w:val="48"/>
          <w:szCs w:val="44"/>
        </w:rPr>
        <w:t xml:space="preserve"> sadece fabrika kurmak</w:t>
      </w:r>
      <w:r w:rsidRPr="00823986">
        <w:rPr>
          <w:rFonts w:ascii="Times New Roman" w:hAnsi="Times New Roman" w:cs="Times New Roman"/>
          <w:color w:val="000000" w:themeColor="text1"/>
          <w:sz w:val="48"/>
          <w:szCs w:val="44"/>
        </w:rPr>
        <w:t xml:space="preserve"> veya</w:t>
      </w:r>
      <w:r w:rsidR="00B80AA8" w:rsidRPr="00823986">
        <w:rPr>
          <w:rFonts w:ascii="Times New Roman" w:hAnsi="Times New Roman" w:cs="Times New Roman"/>
          <w:color w:val="000000" w:themeColor="text1"/>
          <w:sz w:val="48"/>
          <w:szCs w:val="44"/>
        </w:rPr>
        <w:t xml:space="preserve"> </w:t>
      </w:r>
      <w:r w:rsidRPr="00823986">
        <w:rPr>
          <w:rFonts w:ascii="Times New Roman" w:hAnsi="Times New Roman" w:cs="Times New Roman"/>
          <w:color w:val="000000" w:themeColor="text1"/>
          <w:sz w:val="48"/>
          <w:szCs w:val="44"/>
        </w:rPr>
        <w:t>şirket satın almak gibi a</w:t>
      </w:r>
      <w:r w:rsidR="00B80AA8" w:rsidRPr="00823986">
        <w:rPr>
          <w:rFonts w:ascii="Times New Roman" w:hAnsi="Times New Roman" w:cs="Times New Roman"/>
          <w:color w:val="000000" w:themeColor="text1"/>
          <w:sz w:val="48"/>
          <w:szCs w:val="44"/>
        </w:rPr>
        <w:t>maçlarla gelen yabancı sermaye</w:t>
      </w:r>
      <w:r w:rsidRPr="00823986">
        <w:rPr>
          <w:rFonts w:ascii="Times New Roman" w:hAnsi="Times New Roman" w:cs="Times New Roman"/>
          <w:color w:val="000000" w:themeColor="text1"/>
          <w:sz w:val="48"/>
          <w:szCs w:val="44"/>
        </w:rPr>
        <w:t>den</w:t>
      </w:r>
      <w:r w:rsidR="00250CFD" w:rsidRPr="00823986">
        <w:rPr>
          <w:rFonts w:ascii="Times New Roman" w:hAnsi="Times New Roman" w:cs="Times New Roman"/>
          <w:color w:val="000000" w:themeColor="text1"/>
          <w:sz w:val="48"/>
          <w:szCs w:val="44"/>
        </w:rPr>
        <w:t xml:space="preserve"> de</w:t>
      </w:r>
      <w:r w:rsidRPr="00823986">
        <w:rPr>
          <w:rFonts w:ascii="Times New Roman" w:hAnsi="Times New Roman" w:cs="Times New Roman"/>
          <w:color w:val="000000" w:themeColor="text1"/>
          <w:sz w:val="48"/>
          <w:szCs w:val="44"/>
        </w:rPr>
        <w:t xml:space="preserve"> oluşmuyor. Yurt</w:t>
      </w:r>
      <w:r w:rsidR="00823986">
        <w:rPr>
          <w:rFonts w:ascii="Times New Roman" w:hAnsi="Times New Roman" w:cs="Times New Roman"/>
          <w:color w:val="000000" w:themeColor="text1"/>
          <w:sz w:val="48"/>
          <w:szCs w:val="44"/>
        </w:rPr>
        <w:t xml:space="preserve"> </w:t>
      </w:r>
      <w:r w:rsidRPr="00823986">
        <w:rPr>
          <w:rFonts w:ascii="Times New Roman" w:hAnsi="Times New Roman" w:cs="Times New Roman"/>
          <w:color w:val="000000" w:themeColor="text1"/>
          <w:sz w:val="48"/>
          <w:szCs w:val="44"/>
        </w:rPr>
        <w:t xml:space="preserve">içinde </w:t>
      </w:r>
      <w:r w:rsidR="00B80AA8" w:rsidRPr="00823986">
        <w:rPr>
          <w:rFonts w:ascii="Times New Roman" w:hAnsi="Times New Roman" w:cs="Times New Roman"/>
          <w:color w:val="000000" w:themeColor="text1"/>
          <w:sz w:val="48"/>
          <w:szCs w:val="44"/>
        </w:rPr>
        <w:t>yerleşik olmayanlar</w:t>
      </w:r>
      <w:r w:rsidRPr="00823986">
        <w:rPr>
          <w:rFonts w:ascii="Times New Roman" w:hAnsi="Times New Roman" w:cs="Times New Roman"/>
          <w:color w:val="000000" w:themeColor="text1"/>
          <w:sz w:val="48"/>
          <w:szCs w:val="44"/>
        </w:rPr>
        <w:t>ın</w:t>
      </w:r>
      <w:r w:rsidR="00B80AA8" w:rsidRPr="00823986">
        <w:rPr>
          <w:rFonts w:ascii="Times New Roman" w:hAnsi="Times New Roman" w:cs="Times New Roman"/>
          <w:color w:val="000000" w:themeColor="text1"/>
          <w:sz w:val="48"/>
          <w:szCs w:val="44"/>
        </w:rPr>
        <w:t xml:space="preserve"> Türkiye’de gayrimenkul satın a</w:t>
      </w:r>
      <w:r w:rsidRPr="00823986">
        <w:rPr>
          <w:rFonts w:ascii="Times New Roman" w:hAnsi="Times New Roman" w:cs="Times New Roman"/>
          <w:color w:val="000000" w:themeColor="text1"/>
          <w:sz w:val="48"/>
          <w:szCs w:val="44"/>
        </w:rPr>
        <w:t xml:space="preserve">lmak için getirdiği fonlar da </w:t>
      </w:r>
      <w:r w:rsidR="00B80AA8" w:rsidRPr="00823986">
        <w:rPr>
          <w:rFonts w:ascii="Times New Roman" w:hAnsi="Times New Roman" w:cs="Times New Roman"/>
          <w:color w:val="000000" w:themeColor="text1"/>
          <w:sz w:val="48"/>
          <w:szCs w:val="44"/>
        </w:rPr>
        <w:t xml:space="preserve">doğrudan yatırım sayılıyor. </w:t>
      </w:r>
      <w:proofErr w:type="gramStart"/>
      <w:r w:rsidR="00B80AA8" w:rsidRPr="00823986">
        <w:rPr>
          <w:rFonts w:ascii="Times New Roman" w:hAnsi="Times New Roman" w:cs="Times New Roman"/>
          <w:color w:val="000000" w:themeColor="text1"/>
          <w:sz w:val="48"/>
          <w:szCs w:val="44"/>
        </w:rPr>
        <w:t xml:space="preserve">Türkiye’ye gelen dış kaynağın uzun vadeli olması açısından bakıldığında </w:t>
      </w:r>
      <w:r w:rsidR="00404129" w:rsidRPr="00823986">
        <w:rPr>
          <w:rFonts w:ascii="Times New Roman" w:hAnsi="Times New Roman" w:cs="Times New Roman"/>
          <w:color w:val="000000" w:themeColor="text1"/>
          <w:sz w:val="48"/>
          <w:szCs w:val="44"/>
        </w:rPr>
        <w:t>normal bir durum</w:t>
      </w:r>
      <w:r w:rsidR="00B80AA8" w:rsidRPr="00823986">
        <w:rPr>
          <w:rFonts w:ascii="Times New Roman" w:hAnsi="Times New Roman" w:cs="Times New Roman"/>
          <w:color w:val="000000" w:themeColor="text1"/>
          <w:sz w:val="48"/>
          <w:szCs w:val="44"/>
        </w:rPr>
        <w:t xml:space="preserve">. Ama yeni istihdam yaratmak veya yeni teknoloji getirmek açısından bakıldığında, gayrimenkul yatırımlarının </w:t>
      </w:r>
      <w:r w:rsidR="00404129" w:rsidRPr="00823986">
        <w:rPr>
          <w:rFonts w:ascii="Times New Roman" w:hAnsi="Times New Roman" w:cs="Times New Roman"/>
          <w:color w:val="000000" w:themeColor="text1"/>
          <w:sz w:val="48"/>
          <w:szCs w:val="44"/>
        </w:rPr>
        <w:t>büyük bir işlevi olmadığı da ortada.</w:t>
      </w:r>
      <w:proofErr w:type="gramEnd"/>
    </w:p>
    <w:p w:rsidR="00404129" w:rsidRPr="00823986" w:rsidRDefault="00B80AA8"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 xml:space="preserve">Türkiye’ye ilişkin risk algılamasında bir sorun olmadığında ve </w:t>
      </w:r>
      <w:r w:rsidR="00404129" w:rsidRPr="00823986">
        <w:rPr>
          <w:rFonts w:ascii="Times New Roman" w:hAnsi="Times New Roman" w:cs="Times New Roman"/>
          <w:color w:val="000000" w:themeColor="text1"/>
          <w:sz w:val="48"/>
          <w:szCs w:val="44"/>
        </w:rPr>
        <w:t>yatırımcıların</w:t>
      </w:r>
      <w:r w:rsidRPr="00823986">
        <w:rPr>
          <w:rFonts w:ascii="Times New Roman" w:hAnsi="Times New Roman" w:cs="Times New Roman"/>
          <w:color w:val="000000" w:themeColor="text1"/>
          <w:sz w:val="48"/>
          <w:szCs w:val="44"/>
        </w:rPr>
        <w:t xml:space="preserve"> risk alma iştahı düşmedikçe finansman ihtiyacımızı </w:t>
      </w:r>
      <w:r w:rsidR="00404129" w:rsidRPr="00823986">
        <w:rPr>
          <w:rFonts w:ascii="Times New Roman" w:hAnsi="Times New Roman" w:cs="Times New Roman"/>
          <w:color w:val="000000" w:themeColor="text1"/>
          <w:sz w:val="48"/>
          <w:szCs w:val="44"/>
        </w:rPr>
        <w:t>bir</w:t>
      </w:r>
      <w:r w:rsidRPr="00823986">
        <w:rPr>
          <w:rFonts w:ascii="Times New Roman" w:hAnsi="Times New Roman" w:cs="Times New Roman"/>
          <w:color w:val="000000" w:themeColor="text1"/>
          <w:sz w:val="48"/>
          <w:szCs w:val="44"/>
        </w:rPr>
        <w:t xml:space="preserve"> biçimde karşılayabiliyoruz. Ancak 2001’de</w:t>
      </w:r>
      <w:r w:rsidR="00404129" w:rsidRPr="00823986">
        <w:rPr>
          <w:rFonts w:ascii="Times New Roman" w:hAnsi="Times New Roman" w:cs="Times New Roman"/>
          <w:color w:val="000000" w:themeColor="text1"/>
          <w:sz w:val="48"/>
          <w:szCs w:val="44"/>
        </w:rPr>
        <w:t>ki gibi</w:t>
      </w:r>
      <w:r w:rsidRPr="00823986">
        <w:rPr>
          <w:rFonts w:ascii="Times New Roman" w:hAnsi="Times New Roman" w:cs="Times New Roman"/>
          <w:color w:val="000000" w:themeColor="text1"/>
          <w:sz w:val="48"/>
          <w:szCs w:val="44"/>
        </w:rPr>
        <w:t xml:space="preserve"> Türkiye’ye ilişkin risk algılamasının keskin biçimde arttığı ya da 2009’da</w:t>
      </w:r>
      <w:r w:rsidR="00404129" w:rsidRPr="00823986">
        <w:rPr>
          <w:rFonts w:ascii="Times New Roman" w:hAnsi="Times New Roman" w:cs="Times New Roman"/>
          <w:color w:val="000000" w:themeColor="text1"/>
          <w:sz w:val="48"/>
          <w:szCs w:val="44"/>
        </w:rPr>
        <w:t>ki gibi</w:t>
      </w:r>
      <w:r w:rsidRPr="00823986">
        <w:rPr>
          <w:rFonts w:ascii="Times New Roman" w:hAnsi="Times New Roman" w:cs="Times New Roman"/>
          <w:color w:val="000000" w:themeColor="text1"/>
          <w:sz w:val="48"/>
          <w:szCs w:val="44"/>
        </w:rPr>
        <w:t xml:space="preserve"> dış dünyada risk alma iştahının kesildiği</w:t>
      </w:r>
      <w:r w:rsidR="00404129" w:rsidRPr="00823986">
        <w:rPr>
          <w:rFonts w:ascii="Times New Roman" w:hAnsi="Times New Roman" w:cs="Times New Roman"/>
          <w:color w:val="000000" w:themeColor="text1"/>
          <w:sz w:val="48"/>
          <w:szCs w:val="44"/>
        </w:rPr>
        <w:t xml:space="preserve"> dönemler de yaşadık. </w:t>
      </w:r>
      <w:r w:rsidRPr="00823986">
        <w:rPr>
          <w:rFonts w:ascii="Times New Roman" w:hAnsi="Times New Roman" w:cs="Times New Roman"/>
          <w:color w:val="000000" w:themeColor="text1"/>
          <w:sz w:val="48"/>
          <w:szCs w:val="44"/>
        </w:rPr>
        <w:lastRenderedPageBreak/>
        <w:t>Bu tür gelişmelere ka</w:t>
      </w:r>
      <w:r w:rsidR="00404129" w:rsidRPr="00823986">
        <w:rPr>
          <w:rFonts w:ascii="Times New Roman" w:hAnsi="Times New Roman" w:cs="Times New Roman"/>
          <w:color w:val="000000" w:themeColor="text1"/>
          <w:sz w:val="48"/>
          <w:szCs w:val="44"/>
        </w:rPr>
        <w:t>rşı hassas olduğumuz çok açık. D</w:t>
      </w:r>
      <w:r w:rsidRPr="00823986">
        <w:rPr>
          <w:rFonts w:ascii="Times New Roman" w:hAnsi="Times New Roman" w:cs="Times New Roman"/>
          <w:color w:val="000000" w:themeColor="text1"/>
          <w:sz w:val="48"/>
          <w:szCs w:val="44"/>
        </w:rPr>
        <w:t>ış</w:t>
      </w:r>
      <w:r w:rsidR="00404129" w:rsidRPr="00823986">
        <w:rPr>
          <w:rFonts w:ascii="Times New Roman" w:hAnsi="Times New Roman" w:cs="Times New Roman"/>
          <w:color w:val="000000" w:themeColor="text1"/>
          <w:sz w:val="48"/>
          <w:szCs w:val="44"/>
        </w:rPr>
        <w:t xml:space="preserve"> kaynak bağımlılığımızı ve</w:t>
      </w:r>
      <w:r w:rsidRPr="00823986">
        <w:rPr>
          <w:rFonts w:ascii="Times New Roman" w:hAnsi="Times New Roman" w:cs="Times New Roman"/>
          <w:color w:val="000000" w:themeColor="text1"/>
          <w:sz w:val="48"/>
          <w:szCs w:val="44"/>
        </w:rPr>
        <w:t xml:space="preserve"> bu</w:t>
      </w:r>
      <w:r w:rsidR="00404129" w:rsidRPr="00823986">
        <w:rPr>
          <w:rFonts w:ascii="Times New Roman" w:hAnsi="Times New Roman" w:cs="Times New Roman"/>
          <w:color w:val="000000" w:themeColor="text1"/>
          <w:sz w:val="48"/>
          <w:szCs w:val="44"/>
        </w:rPr>
        <w:t>na bağlı</w:t>
      </w:r>
      <w:r w:rsidRPr="00823986">
        <w:rPr>
          <w:rFonts w:ascii="Times New Roman" w:hAnsi="Times New Roman" w:cs="Times New Roman"/>
          <w:color w:val="000000" w:themeColor="text1"/>
          <w:sz w:val="48"/>
          <w:szCs w:val="44"/>
        </w:rPr>
        <w:t xml:space="preserve"> kırılganlığı</w:t>
      </w:r>
      <w:r w:rsidR="00404129" w:rsidRPr="00823986">
        <w:rPr>
          <w:rFonts w:ascii="Times New Roman" w:hAnsi="Times New Roman" w:cs="Times New Roman"/>
          <w:color w:val="000000" w:themeColor="text1"/>
          <w:sz w:val="48"/>
          <w:szCs w:val="44"/>
        </w:rPr>
        <w:t xml:space="preserve">mızı </w:t>
      </w:r>
      <w:r w:rsidRPr="00823986">
        <w:rPr>
          <w:rFonts w:ascii="Times New Roman" w:hAnsi="Times New Roman" w:cs="Times New Roman"/>
          <w:color w:val="000000" w:themeColor="text1"/>
          <w:sz w:val="48"/>
          <w:szCs w:val="44"/>
        </w:rPr>
        <w:t>mutlaka azaltma</w:t>
      </w:r>
      <w:r w:rsidR="00404129" w:rsidRPr="00823986">
        <w:rPr>
          <w:rFonts w:ascii="Times New Roman" w:hAnsi="Times New Roman" w:cs="Times New Roman"/>
          <w:color w:val="000000" w:themeColor="text1"/>
          <w:sz w:val="48"/>
          <w:szCs w:val="44"/>
        </w:rPr>
        <w:t>mız gerekiyor.</w:t>
      </w:r>
    </w:p>
    <w:p w:rsidR="00D0000D" w:rsidRPr="00823986" w:rsidRDefault="00D0000D"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Zira döviz kurundaki sert ve uzun süreli yükselişler özellikle şirketler kesiminin bilançosunu sarsıyor. Döviz kurunda bu tip hareketlerin önemli bir kısmı Türkiye’nin kontrolünde olmayan nedenlere bağlı olarak ortaya çıkıyor. Mesela gelişmiş büyük ülkelerin merkez bankalarının parasal sıkılaştırmaya gitmeleri gibi.</w:t>
      </w:r>
    </w:p>
    <w:p w:rsidR="00D0000D" w:rsidRPr="00823986" w:rsidRDefault="00D0000D"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 xml:space="preserve">Reel sektörün uzun vadeli dış borç stoku 2005 sonunda 27 milyar dolar, 2007 sonunda 70 milyar iken 2017’de 110 milyar dolara ulaştı. Bunlar sadece uzun vadeli dış borç rakamları. Döviz yükümlülükleri ile döviz varlıkları arasındaki fark çok daha önemli ve buradaki açık da hızlı büyümüş durumda. 2007’de 54 milyar dolar olan fark geçen sene 210 milyar doları geçti. </w:t>
      </w:r>
      <w:proofErr w:type="gramStart"/>
      <w:r w:rsidRPr="00823986">
        <w:rPr>
          <w:rFonts w:ascii="Times New Roman" w:hAnsi="Times New Roman" w:cs="Times New Roman"/>
          <w:color w:val="000000" w:themeColor="text1"/>
          <w:sz w:val="48"/>
          <w:szCs w:val="44"/>
        </w:rPr>
        <w:t>Çok çarpıcı bir yükseliş söz konu</w:t>
      </w:r>
      <w:bookmarkStart w:id="0" w:name="_GoBack"/>
      <w:bookmarkEnd w:id="0"/>
      <w:r w:rsidRPr="00823986">
        <w:rPr>
          <w:rFonts w:ascii="Times New Roman" w:hAnsi="Times New Roman" w:cs="Times New Roman"/>
          <w:color w:val="000000" w:themeColor="text1"/>
          <w:sz w:val="48"/>
          <w:szCs w:val="44"/>
        </w:rPr>
        <w:t xml:space="preserve">su. </w:t>
      </w:r>
      <w:proofErr w:type="gramEnd"/>
      <w:r w:rsidRPr="00823986">
        <w:rPr>
          <w:rFonts w:ascii="Times New Roman" w:hAnsi="Times New Roman" w:cs="Times New Roman"/>
          <w:color w:val="000000" w:themeColor="text1"/>
          <w:sz w:val="48"/>
          <w:szCs w:val="44"/>
        </w:rPr>
        <w:t xml:space="preserve">Sonuçta keskin kur artışları </w:t>
      </w:r>
      <w:r w:rsidR="00250CFD" w:rsidRPr="00823986">
        <w:rPr>
          <w:rFonts w:ascii="Times New Roman" w:hAnsi="Times New Roman" w:cs="Times New Roman"/>
          <w:color w:val="000000" w:themeColor="text1"/>
          <w:sz w:val="48"/>
          <w:szCs w:val="44"/>
        </w:rPr>
        <w:t>bu şirketler</w:t>
      </w:r>
      <w:r w:rsidRPr="00823986">
        <w:rPr>
          <w:rFonts w:ascii="Times New Roman" w:hAnsi="Times New Roman" w:cs="Times New Roman"/>
          <w:color w:val="000000" w:themeColor="text1"/>
          <w:sz w:val="48"/>
          <w:szCs w:val="44"/>
        </w:rPr>
        <w:t xml:space="preserve"> için önemli bir tehlike arz ediyor. </w:t>
      </w:r>
    </w:p>
    <w:p w:rsidR="00543776" w:rsidRPr="00823986" w:rsidRDefault="00543776"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lastRenderedPageBreak/>
        <w:t xml:space="preserve">Dünyada </w:t>
      </w:r>
      <w:r w:rsidR="00250CFD" w:rsidRPr="00823986">
        <w:rPr>
          <w:rFonts w:ascii="Times New Roman" w:hAnsi="Times New Roman" w:cs="Times New Roman"/>
          <w:color w:val="000000" w:themeColor="text1"/>
          <w:sz w:val="48"/>
          <w:szCs w:val="44"/>
        </w:rPr>
        <w:t xml:space="preserve">bu konuda </w:t>
      </w:r>
      <w:r w:rsidRPr="00823986">
        <w:rPr>
          <w:rFonts w:ascii="Times New Roman" w:hAnsi="Times New Roman" w:cs="Times New Roman"/>
          <w:color w:val="000000" w:themeColor="text1"/>
          <w:sz w:val="48"/>
          <w:szCs w:val="44"/>
        </w:rPr>
        <w:t>yaşanmış benzer örnekler var. 1996-97 Asya finansal krizinde döviz pozisyon</w:t>
      </w:r>
      <w:r w:rsidR="00250CFD" w:rsidRPr="00823986">
        <w:rPr>
          <w:rFonts w:ascii="Times New Roman" w:hAnsi="Times New Roman" w:cs="Times New Roman"/>
          <w:color w:val="000000" w:themeColor="text1"/>
          <w:sz w:val="48"/>
          <w:szCs w:val="44"/>
        </w:rPr>
        <w:t xml:space="preserve"> </w:t>
      </w:r>
      <w:r w:rsidRPr="00823986">
        <w:rPr>
          <w:rFonts w:ascii="Times New Roman" w:hAnsi="Times New Roman" w:cs="Times New Roman"/>
          <w:color w:val="000000" w:themeColor="text1"/>
          <w:sz w:val="48"/>
          <w:szCs w:val="44"/>
        </w:rPr>
        <w:t>açığının</w:t>
      </w:r>
      <w:r w:rsidR="00D0000D" w:rsidRPr="00823986">
        <w:rPr>
          <w:rFonts w:ascii="Times New Roman" w:hAnsi="Times New Roman" w:cs="Times New Roman"/>
          <w:color w:val="000000" w:themeColor="text1"/>
          <w:sz w:val="48"/>
          <w:szCs w:val="44"/>
        </w:rPr>
        <w:t xml:space="preserve"> ne kadar önemli olduğu</w:t>
      </w:r>
      <w:r w:rsidRPr="00823986">
        <w:rPr>
          <w:rFonts w:ascii="Times New Roman" w:hAnsi="Times New Roman" w:cs="Times New Roman"/>
          <w:color w:val="000000" w:themeColor="text1"/>
          <w:sz w:val="48"/>
          <w:szCs w:val="44"/>
        </w:rPr>
        <w:t xml:space="preserve"> anlaşıldı. K</w:t>
      </w:r>
      <w:r w:rsidR="00D0000D" w:rsidRPr="00823986">
        <w:rPr>
          <w:rFonts w:ascii="Times New Roman" w:hAnsi="Times New Roman" w:cs="Times New Roman"/>
          <w:color w:val="000000" w:themeColor="text1"/>
          <w:sz w:val="48"/>
          <w:szCs w:val="44"/>
        </w:rPr>
        <w:t xml:space="preserve">eskin kur hareketleri </w:t>
      </w:r>
      <w:r w:rsidRPr="00823986">
        <w:rPr>
          <w:rFonts w:ascii="Times New Roman" w:hAnsi="Times New Roman" w:cs="Times New Roman"/>
          <w:color w:val="000000" w:themeColor="text1"/>
          <w:sz w:val="48"/>
          <w:szCs w:val="44"/>
        </w:rPr>
        <w:t xml:space="preserve">önce şirketleri vurdu, sonra </w:t>
      </w:r>
      <w:r w:rsidR="00D0000D" w:rsidRPr="00823986">
        <w:rPr>
          <w:rFonts w:ascii="Times New Roman" w:hAnsi="Times New Roman" w:cs="Times New Roman"/>
          <w:color w:val="000000" w:themeColor="text1"/>
          <w:sz w:val="48"/>
          <w:szCs w:val="44"/>
        </w:rPr>
        <w:t>ülkelerin büyüme oranlarında ve istihdam düzeylerinde sert düşüşlere yol açtı</w:t>
      </w:r>
      <w:r w:rsidRPr="00823986">
        <w:rPr>
          <w:rFonts w:ascii="Times New Roman" w:hAnsi="Times New Roman" w:cs="Times New Roman"/>
          <w:color w:val="000000" w:themeColor="text1"/>
          <w:sz w:val="48"/>
          <w:szCs w:val="44"/>
        </w:rPr>
        <w:t xml:space="preserve">. </w:t>
      </w:r>
      <w:r w:rsidR="00D0000D" w:rsidRPr="00823986">
        <w:rPr>
          <w:rFonts w:ascii="Times New Roman" w:hAnsi="Times New Roman" w:cs="Times New Roman"/>
          <w:color w:val="000000" w:themeColor="text1"/>
          <w:sz w:val="48"/>
          <w:szCs w:val="44"/>
        </w:rPr>
        <w:t>Kur artışı nedeniyle önemli zararlara uğrayan şirketler yatırım yapmadılar</w:t>
      </w:r>
      <w:r w:rsidR="00250CFD" w:rsidRPr="00823986">
        <w:rPr>
          <w:rFonts w:ascii="Times New Roman" w:hAnsi="Times New Roman" w:cs="Times New Roman"/>
          <w:color w:val="000000" w:themeColor="text1"/>
          <w:sz w:val="48"/>
          <w:szCs w:val="44"/>
        </w:rPr>
        <w:t xml:space="preserve"> ve</w:t>
      </w:r>
      <w:r w:rsidR="00D0000D" w:rsidRPr="00823986">
        <w:rPr>
          <w:rFonts w:ascii="Times New Roman" w:hAnsi="Times New Roman" w:cs="Times New Roman"/>
          <w:color w:val="000000" w:themeColor="text1"/>
          <w:sz w:val="48"/>
          <w:szCs w:val="44"/>
        </w:rPr>
        <w:t xml:space="preserve"> dahası mevcut faaliyet düzeylerini azalt</w:t>
      </w:r>
      <w:r w:rsidR="00250CFD" w:rsidRPr="00823986">
        <w:rPr>
          <w:rFonts w:ascii="Times New Roman" w:hAnsi="Times New Roman" w:cs="Times New Roman"/>
          <w:color w:val="000000" w:themeColor="text1"/>
          <w:sz w:val="48"/>
          <w:szCs w:val="44"/>
        </w:rPr>
        <w:t xml:space="preserve">ıp </w:t>
      </w:r>
      <w:r w:rsidRPr="00823986">
        <w:rPr>
          <w:rFonts w:ascii="Times New Roman" w:hAnsi="Times New Roman" w:cs="Times New Roman"/>
          <w:color w:val="000000" w:themeColor="text1"/>
          <w:sz w:val="48"/>
          <w:szCs w:val="44"/>
        </w:rPr>
        <w:t>çalışanlarını</w:t>
      </w:r>
      <w:r w:rsidR="00D0000D" w:rsidRPr="00823986">
        <w:rPr>
          <w:rFonts w:ascii="Times New Roman" w:hAnsi="Times New Roman" w:cs="Times New Roman"/>
          <w:color w:val="000000" w:themeColor="text1"/>
          <w:sz w:val="48"/>
          <w:szCs w:val="44"/>
        </w:rPr>
        <w:t xml:space="preserve"> çıkardılar. </w:t>
      </w:r>
      <w:r w:rsidRPr="00823986">
        <w:rPr>
          <w:rFonts w:ascii="Times New Roman" w:hAnsi="Times New Roman" w:cs="Times New Roman"/>
          <w:color w:val="000000" w:themeColor="text1"/>
          <w:sz w:val="48"/>
          <w:szCs w:val="44"/>
        </w:rPr>
        <w:t>B</w:t>
      </w:r>
      <w:r w:rsidR="00D0000D" w:rsidRPr="00823986">
        <w:rPr>
          <w:rFonts w:ascii="Times New Roman" w:hAnsi="Times New Roman" w:cs="Times New Roman"/>
          <w:color w:val="000000" w:themeColor="text1"/>
          <w:sz w:val="48"/>
          <w:szCs w:val="44"/>
        </w:rPr>
        <w:t xml:space="preserve">ir yandan şirketlerin artan riski diğer yandan da dış finansman kaynaklarının kuruması nedeniyle bankalar kredi musluklarını </w:t>
      </w:r>
      <w:r w:rsidRPr="00823986">
        <w:rPr>
          <w:rFonts w:ascii="Times New Roman" w:hAnsi="Times New Roman" w:cs="Times New Roman"/>
          <w:color w:val="000000" w:themeColor="text1"/>
          <w:sz w:val="48"/>
          <w:szCs w:val="44"/>
        </w:rPr>
        <w:t>kıstılar</w:t>
      </w:r>
      <w:r w:rsidR="00D0000D" w:rsidRPr="00823986">
        <w:rPr>
          <w:rFonts w:ascii="Times New Roman" w:hAnsi="Times New Roman" w:cs="Times New Roman"/>
          <w:color w:val="000000" w:themeColor="text1"/>
          <w:sz w:val="48"/>
          <w:szCs w:val="44"/>
        </w:rPr>
        <w:t>. İşsiz kalanların</w:t>
      </w:r>
      <w:r w:rsidRPr="00823986">
        <w:rPr>
          <w:rFonts w:ascii="Times New Roman" w:hAnsi="Times New Roman" w:cs="Times New Roman"/>
          <w:color w:val="000000" w:themeColor="text1"/>
          <w:sz w:val="48"/>
          <w:szCs w:val="44"/>
        </w:rPr>
        <w:t xml:space="preserve"> da</w:t>
      </w:r>
      <w:r w:rsidR="00D0000D" w:rsidRPr="00823986">
        <w:rPr>
          <w:rFonts w:ascii="Times New Roman" w:hAnsi="Times New Roman" w:cs="Times New Roman"/>
          <w:color w:val="000000" w:themeColor="text1"/>
          <w:sz w:val="48"/>
          <w:szCs w:val="44"/>
        </w:rPr>
        <w:t xml:space="preserve"> harcamaları azaldı. </w:t>
      </w:r>
      <w:r w:rsidR="00250CFD" w:rsidRPr="00823986">
        <w:rPr>
          <w:rFonts w:ascii="Times New Roman" w:hAnsi="Times New Roman" w:cs="Times New Roman"/>
          <w:color w:val="000000" w:themeColor="text1"/>
          <w:sz w:val="48"/>
          <w:szCs w:val="44"/>
        </w:rPr>
        <w:t>Daha az tüketim sonucu şirketlerin faaliyet hacmi</w:t>
      </w:r>
      <w:r w:rsidRPr="00823986">
        <w:rPr>
          <w:rFonts w:ascii="Times New Roman" w:hAnsi="Times New Roman" w:cs="Times New Roman"/>
          <w:color w:val="000000" w:themeColor="text1"/>
          <w:sz w:val="48"/>
          <w:szCs w:val="44"/>
        </w:rPr>
        <w:t xml:space="preserve"> daha da azaldı. Tüm bunlar ekonomiyi yavaşlatan kısır bir döngünün ortaya çıkmasına neden oldu.</w:t>
      </w:r>
    </w:p>
    <w:p w:rsidR="00543776" w:rsidRPr="00823986" w:rsidRDefault="00D0000D"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Mayıs 2013’te ABD Merkez Bankası</w:t>
      </w:r>
      <w:r w:rsidR="00823986">
        <w:rPr>
          <w:rFonts w:ascii="Times New Roman" w:hAnsi="Times New Roman" w:cs="Times New Roman"/>
          <w:color w:val="000000" w:themeColor="text1"/>
          <w:sz w:val="48"/>
          <w:szCs w:val="44"/>
        </w:rPr>
        <w:t>’</w:t>
      </w:r>
      <w:r w:rsidR="00543776" w:rsidRPr="00823986">
        <w:rPr>
          <w:rFonts w:ascii="Times New Roman" w:hAnsi="Times New Roman" w:cs="Times New Roman"/>
          <w:color w:val="000000" w:themeColor="text1"/>
          <w:sz w:val="48"/>
          <w:szCs w:val="44"/>
        </w:rPr>
        <w:t>n</w:t>
      </w:r>
      <w:r w:rsidR="00250CFD" w:rsidRPr="00823986">
        <w:rPr>
          <w:rFonts w:ascii="Times New Roman" w:hAnsi="Times New Roman" w:cs="Times New Roman"/>
          <w:color w:val="000000" w:themeColor="text1"/>
          <w:sz w:val="48"/>
          <w:szCs w:val="44"/>
        </w:rPr>
        <w:t>ca</w:t>
      </w:r>
      <w:r w:rsidR="00543776" w:rsidRPr="00823986">
        <w:rPr>
          <w:rFonts w:ascii="Times New Roman" w:hAnsi="Times New Roman" w:cs="Times New Roman"/>
          <w:color w:val="000000" w:themeColor="text1"/>
          <w:sz w:val="48"/>
          <w:szCs w:val="44"/>
        </w:rPr>
        <w:t xml:space="preserve"> p</w:t>
      </w:r>
      <w:r w:rsidRPr="00823986">
        <w:rPr>
          <w:rFonts w:ascii="Times New Roman" w:hAnsi="Times New Roman" w:cs="Times New Roman"/>
          <w:color w:val="000000" w:themeColor="text1"/>
          <w:sz w:val="48"/>
          <w:szCs w:val="44"/>
        </w:rPr>
        <w:t xml:space="preserve">arasal sıkılaştırmaya </w:t>
      </w:r>
      <w:r w:rsidR="00543776" w:rsidRPr="00823986">
        <w:rPr>
          <w:rFonts w:ascii="Times New Roman" w:hAnsi="Times New Roman" w:cs="Times New Roman"/>
          <w:color w:val="000000" w:themeColor="text1"/>
          <w:sz w:val="48"/>
          <w:szCs w:val="44"/>
        </w:rPr>
        <w:t>başlanacağını</w:t>
      </w:r>
      <w:r w:rsidR="00250CFD" w:rsidRPr="00823986">
        <w:rPr>
          <w:rFonts w:ascii="Times New Roman" w:hAnsi="Times New Roman" w:cs="Times New Roman"/>
          <w:color w:val="000000" w:themeColor="text1"/>
          <w:sz w:val="48"/>
          <w:szCs w:val="44"/>
        </w:rPr>
        <w:t>n</w:t>
      </w:r>
      <w:r w:rsidR="00543776" w:rsidRPr="00823986">
        <w:rPr>
          <w:rFonts w:ascii="Times New Roman" w:hAnsi="Times New Roman" w:cs="Times New Roman"/>
          <w:color w:val="000000" w:themeColor="text1"/>
          <w:sz w:val="48"/>
          <w:szCs w:val="44"/>
        </w:rPr>
        <w:t xml:space="preserve"> açıkla</w:t>
      </w:r>
      <w:r w:rsidR="00250CFD" w:rsidRPr="00823986">
        <w:rPr>
          <w:rFonts w:ascii="Times New Roman" w:hAnsi="Times New Roman" w:cs="Times New Roman"/>
          <w:color w:val="000000" w:themeColor="text1"/>
          <w:sz w:val="48"/>
          <w:szCs w:val="44"/>
        </w:rPr>
        <w:t>n</w:t>
      </w:r>
      <w:r w:rsidR="00543776" w:rsidRPr="00823986">
        <w:rPr>
          <w:rFonts w:ascii="Times New Roman" w:hAnsi="Times New Roman" w:cs="Times New Roman"/>
          <w:color w:val="000000" w:themeColor="text1"/>
          <w:sz w:val="48"/>
          <w:szCs w:val="44"/>
        </w:rPr>
        <w:t>masından sonra b</w:t>
      </w:r>
      <w:r w:rsidRPr="00823986">
        <w:rPr>
          <w:rFonts w:ascii="Times New Roman" w:hAnsi="Times New Roman" w:cs="Times New Roman"/>
          <w:color w:val="000000" w:themeColor="text1"/>
          <w:sz w:val="48"/>
          <w:szCs w:val="44"/>
        </w:rPr>
        <w:t>u karardan en olumsuz etkilenecek beş ülke arasında Türkiye’nin de ismini</w:t>
      </w:r>
      <w:r w:rsidR="00543776" w:rsidRPr="00823986">
        <w:rPr>
          <w:rFonts w:ascii="Times New Roman" w:hAnsi="Times New Roman" w:cs="Times New Roman"/>
          <w:color w:val="000000" w:themeColor="text1"/>
          <w:sz w:val="48"/>
          <w:szCs w:val="44"/>
        </w:rPr>
        <w:t>n</w:t>
      </w:r>
      <w:r w:rsidRPr="00823986">
        <w:rPr>
          <w:rFonts w:ascii="Times New Roman" w:hAnsi="Times New Roman" w:cs="Times New Roman"/>
          <w:color w:val="000000" w:themeColor="text1"/>
          <w:sz w:val="48"/>
          <w:szCs w:val="44"/>
        </w:rPr>
        <w:t xml:space="preserve"> sayılmasının temel nedenlerinden biri de </w:t>
      </w:r>
      <w:r w:rsidR="00543776" w:rsidRPr="00823986">
        <w:rPr>
          <w:rFonts w:ascii="Times New Roman" w:hAnsi="Times New Roman" w:cs="Times New Roman"/>
          <w:color w:val="000000" w:themeColor="text1"/>
          <w:sz w:val="48"/>
          <w:szCs w:val="44"/>
        </w:rPr>
        <w:t xml:space="preserve">işte bu yüksek </w:t>
      </w:r>
      <w:r w:rsidRPr="00823986">
        <w:rPr>
          <w:rFonts w:ascii="Times New Roman" w:hAnsi="Times New Roman" w:cs="Times New Roman"/>
          <w:color w:val="000000" w:themeColor="text1"/>
          <w:sz w:val="48"/>
          <w:szCs w:val="44"/>
        </w:rPr>
        <w:t>döviz pozisyon</w:t>
      </w:r>
      <w:r w:rsidR="00543776" w:rsidRPr="00823986">
        <w:rPr>
          <w:rFonts w:ascii="Times New Roman" w:hAnsi="Times New Roman" w:cs="Times New Roman"/>
          <w:color w:val="000000" w:themeColor="text1"/>
          <w:sz w:val="48"/>
          <w:szCs w:val="44"/>
        </w:rPr>
        <w:t xml:space="preserve"> açığımız</w:t>
      </w:r>
      <w:r w:rsidRPr="00823986">
        <w:rPr>
          <w:rFonts w:ascii="Times New Roman" w:hAnsi="Times New Roman" w:cs="Times New Roman"/>
          <w:color w:val="000000" w:themeColor="text1"/>
          <w:sz w:val="48"/>
          <w:szCs w:val="44"/>
        </w:rPr>
        <w:t>. Bu algı</w:t>
      </w:r>
      <w:r w:rsidR="00543776" w:rsidRPr="00823986">
        <w:rPr>
          <w:rFonts w:ascii="Times New Roman" w:hAnsi="Times New Roman" w:cs="Times New Roman"/>
          <w:color w:val="000000" w:themeColor="text1"/>
          <w:sz w:val="48"/>
          <w:szCs w:val="44"/>
        </w:rPr>
        <w:t xml:space="preserve"> </w:t>
      </w:r>
      <w:r w:rsidRPr="00823986">
        <w:rPr>
          <w:rFonts w:ascii="Times New Roman" w:hAnsi="Times New Roman" w:cs="Times New Roman"/>
          <w:color w:val="000000" w:themeColor="text1"/>
          <w:sz w:val="48"/>
          <w:szCs w:val="44"/>
        </w:rPr>
        <w:t xml:space="preserve">Türkiye’nin riskini </w:t>
      </w:r>
      <w:r w:rsidRPr="00823986">
        <w:rPr>
          <w:rFonts w:ascii="Times New Roman" w:hAnsi="Times New Roman" w:cs="Times New Roman"/>
          <w:color w:val="000000" w:themeColor="text1"/>
          <w:sz w:val="48"/>
          <w:szCs w:val="44"/>
        </w:rPr>
        <w:lastRenderedPageBreak/>
        <w:t>yükseltti ve bugüne kadar geçen süreçte finansal piyasalarda ne zaman risk alma iştahı azalsa, Türkiye’nin bu kırılganlığı hep gündeme getirildi.</w:t>
      </w:r>
    </w:p>
    <w:p w:rsidR="006A5FC1" w:rsidRPr="00823986" w:rsidRDefault="00D0000D"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Bu çerçevede 3 Ocak 2018’de Bakanlar Kurulu</w:t>
      </w:r>
      <w:r w:rsidR="00823986">
        <w:rPr>
          <w:rFonts w:ascii="Times New Roman" w:hAnsi="Times New Roman" w:cs="Times New Roman"/>
          <w:color w:val="000000" w:themeColor="text1"/>
          <w:sz w:val="48"/>
          <w:szCs w:val="44"/>
        </w:rPr>
        <w:t xml:space="preserve"> tarafından</w:t>
      </w:r>
      <w:r w:rsidRPr="00823986">
        <w:rPr>
          <w:rFonts w:ascii="Times New Roman" w:hAnsi="Times New Roman" w:cs="Times New Roman"/>
          <w:color w:val="000000" w:themeColor="text1"/>
          <w:sz w:val="48"/>
          <w:szCs w:val="44"/>
        </w:rPr>
        <w:t xml:space="preserve"> alınan yeni döviz kredisi düzenlemesi Türkiye ekonomisinin temel </w:t>
      </w:r>
      <w:r w:rsidR="00250CFD" w:rsidRPr="00823986">
        <w:rPr>
          <w:rFonts w:ascii="Times New Roman" w:hAnsi="Times New Roman" w:cs="Times New Roman"/>
          <w:color w:val="000000" w:themeColor="text1"/>
          <w:sz w:val="48"/>
          <w:szCs w:val="44"/>
        </w:rPr>
        <w:t xml:space="preserve">bir </w:t>
      </w:r>
      <w:r w:rsidRPr="00823986">
        <w:rPr>
          <w:rFonts w:ascii="Times New Roman" w:hAnsi="Times New Roman" w:cs="Times New Roman"/>
          <w:color w:val="000000" w:themeColor="text1"/>
          <w:sz w:val="48"/>
          <w:szCs w:val="44"/>
        </w:rPr>
        <w:t>kırılganlığını azaltma yolunda atılmış önemli bir ad</w:t>
      </w:r>
      <w:r w:rsidR="00543776" w:rsidRPr="00823986">
        <w:rPr>
          <w:rFonts w:ascii="Times New Roman" w:hAnsi="Times New Roman" w:cs="Times New Roman"/>
          <w:color w:val="000000" w:themeColor="text1"/>
          <w:sz w:val="48"/>
          <w:szCs w:val="44"/>
        </w:rPr>
        <w:t xml:space="preserve">ım. </w:t>
      </w:r>
      <w:r w:rsidR="006A5FC1" w:rsidRPr="00823986">
        <w:rPr>
          <w:rFonts w:ascii="Times New Roman" w:hAnsi="Times New Roman" w:cs="Times New Roman"/>
          <w:color w:val="000000" w:themeColor="text1"/>
          <w:sz w:val="48"/>
          <w:szCs w:val="44"/>
        </w:rPr>
        <w:t>Türkiye'de dövizle borçlanan 28 bin firma bulunuyor ve bunların 26 bini KOBİ ölçeğinde. Artık sadece döviz geliri olan firmalar son üç yılın döviz geliri ortalamasının üç katı kadar dövizle borçlanabilecek. Ayrıca makine yatırımı yapacaklar ile devletle kamu özel işbirliği ortaklığı çerçevesinde iş yapan ve fiyatlaması dövize dayalı olanlara da istisna getirildi.</w:t>
      </w:r>
    </w:p>
    <w:p w:rsidR="00543776" w:rsidRPr="00823986" w:rsidRDefault="006A5FC1" w:rsidP="00823986">
      <w:pPr>
        <w:jc w:val="left"/>
        <w:rPr>
          <w:rFonts w:ascii="Times New Roman" w:hAnsi="Times New Roman" w:cs="Times New Roman"/>
          <w:color w:val="000000" w:themeColor="text1"/>
          <w:sz w:val="48"/>
          <w:szCs w:val="44"/>
        </w:rPr>
      </w:pPr>
      <w:r w:rsidRPr="00823986">
        <w:rPr>
          <w:rFonts w:ascii="Times New Roman" w:hAnsi="Times New Roman" w:cs="Times New Roman"/>
          <w:color w:val="000000" w:themeColor="text1"/>
          <w:sz w:val="48"/>
          <w:szCs w:val="44"/>
        </w:rPr>
        <w:t>İleride b</w:t>
      </w:r>
      <w:r w:rsidR="00D0000D" w:rsidRPr="00823986">
        <w:rPr>
          <w:rFonts w:ascii="Times New Roman" w:hAnsi="Times New Roman" w:cs="Times New Roman"/>
          <w:color w:val="000000" w:themeColor="text1"/>
          <w:sz w:val="48"/>
          <w:szCs w:val="44"/>
        </w:rPr>
        <w:t xml:space="preserve">u uygulama 15 milyon doların üzerinde </w:t>
      </w:r>
      <w:r w:rsidR="00543776" w:rsidRPr="00823986">
        <w:rPr>
          <w:rFonts w:ascii="Times New Roman" w:hAnsi="Times New Roman" w:cs="Times New Roman"/>
          <w:color w:val="000000" w:themeColor="text1"/>
          <w:sz w:val="48"/>
          <w:szCs w:val="44"/>
        </w:rPr>
        <w:t>döviz borcu bulunanlar için de genişletil</w:t>
      </w:r>
      <w:r w:rsidR="00250CFD" w:rsidRPr="00823986">
        <w:rPr>
          <w:rFonts w:ascii="Times New Roman" w:hAnsi="Times New Roman" w:cs="Times New Roman"/>
          <w:color w:val="000000" w:themeColor="text1"/>
          <w:sz w:val="48"/>
          <w:szCs w:val="44"/>
        </w:rPr>
        <w:t xml:space="preserve">ecek ve 15 milyon dolar üzerinde döviz borcu bulunan 2 bin 118 şirket için veri tabanı ve takip sistemi kurulacak. 2009 yılında doğru bir düzenlemeyle hane halkının yabancı para borçlanması engellenmiş ve böylece vatandaşlar kur </w:t>
      </w:r>
      <w:r w:rsidR="00250CFD" w:rsidRPr="00823986">
        <w:rPr>
          <w:rFonts w:ascii="Times New Roman" w:hAnsi="Times New Roman" w:cs="Times New Roman"/>
          <w:color w:val="000000" w:themeColor="text1"/>
          <w:sz w:val="48"/>
          <w:szCs w:val="44"/>
        </w:rPr>
        <w:lastRenderedPageBreak/>
        <w:t xml:space="preserve">oynaklığına karşı korunuştu. </w:t>
      </w:r>
      <w:r w:rsidR="00543776" w:rsidRPr="00823986">
        <w:rPr>
          <w:rFonts w:ascii="Times New Roman" w:hAnsi="Times New Roman" w:cs="Times New Roman"/>
          <w:color w:val="000000" w:themeColor="text1"/>
          <w:sz w:val="48"/>
          <w:szCs w:val="44"/>
        </w:rPr>
        <w:t>B</w:t>
      </w:r>
      <w:r w:rsidR="00D0000D" w:rsidRPr="00823986">
        <w:rPr>
          <w:rFonts w:ascii="Times New Roman" w:hAnsi="Times New Roman" w:cs="Times New Roman"/>
          <w:color w:val="000000" w:themeColor="text1"/>
          <w:sz w:val="48"/>
          <w:szCs w:val="44"/>
        </w:rPr>
        <w:t xml:space="preserve">u </w:t>
      </w:r>
      <w:r w:rsidR="00543776" w:rsidRPr="00823986">
        <w:rPr>
          <w:rFonts w:ascii="Times New Roman" w:hAnsi="Times New Roman" w:cs="Times New Roman"/>
          <w:color w:val="000000" w:themeColor="text1"/>
          <w:sz w:val="48"/>
          <w:szCs w:val="44"/>
        </w:rPr>
        <w:t xml:space="preserve">yeni </w:t>
      </w:r>
      <w:r w:rsidR="00D0000D" w:rsidRPr="00823986">
        <w:rPr>
          <w:rFonts w:ascii="Times New Roman" w:hAnsi="Times New Roman" w:cs="Times New Roman"/>
          <w:color w:val="000000" w:themeColor="text1"/>
          <w:sz w:val="48"/>
          <w:szCs w:val="44"/>
        </w:rPr>
        <w:t>düzenleme</w:t>
      </w:r>
      <w:r w:rsidR="00543776" w:rsidRPr="00823986">
        <w:rPr>
          <w:rFonts w:ascii="Times New Roman" w:hAnsi="Times New Roman" w:cs="Times New Roman"/>
          <w:color w:val="000000" w:themeColor="text1"/>
          <w:sz w:val="48"/>
          <w:szCs w:val="44"/>
        </w:rPr>
        <w:t xml:space="preserve"> </w:t>
      </w:r>
      <w:r w:rsidR="00D0000D" w:rsidRPr="00823986">
        <w:rPr>
          <w:rFonts w:ascii="Times New Roman" w:hAnsi="Times New Roman" w:cs="Times New Roman"/>
          <w:color w:val="000000" w:themeColor="text1"/>
          <w:sz w:val="48"/>
          <w:szCs w:val="44"/>
        </w:rPr>
        <w:t>Türkiye’ye ilişkin risk algılamasını</w:t>
      </w:r>
      <w:r w:rsidR="00543776" w:rsidRPr="00823986">
        <w:rPr>
          <w:rFonts w:ascii="Times New Roman" w:hAnsi="Times New Roman" w:cs="Times New Roman"/>
          <w:color w:val="000000" w:themeColor="text1"/>
          <w:sz w:val="48"/>
          <w:szCs w:val="44"/>
        </w:rPr>
        <w:t>n</w:t>
      </w:r>
      <w:r w:rsidR="00D0000D" w:rsidRPr="00823986">
        <w:rPr>
          <w:rFonts w:ascii="Times New Roman" w:hAnsi="Times New Roman" w:cs="Times New Roman"/>
          <w:color w:val="000000" w:themeColor="text1"/>
          <w:sz w:val="48"/>
          <w:szCs w:val="44"/>
        </w:rPr>
        <w:t xml:space="preserve"> </w:t>
      </w:r>
      <w:r w:rsidRPr="00823986">
        <w:rPr>
          <w:rFonts w:ascii="Times New Roman" w:hAnsi="Times New Roman" w:cs="Times New Roman"/>
          <w:color w:val="000000" w:themeColor="text1"/>
          <w:sz w:val="48"/>
          <w:szCs w:val="44"/>
        </w:rPr>
        <w:t xml:space="preserve">ve kurdaki oynaklığın </w:t>
      </w:r>
      <w:r w:rsidR="00D0000D" w:rsidRPr="00823986">
        <w:rPr>
          <w:rFonts w:ascii="Times New Roman" w:hAnsi="Times New Roman" w:cs="Times New Roman"/>
          <w:color w:val="000000" w:themeColor="text1"/>
          <w:sz w:val="48"/>
          <w:szCs w:val="44"/>
        </w:rPr>
        <w:t>azaltma</w:t>
      </w:r>
      <w:r w:rsidR="00543776" w:rsidRPr="00823986">
        <w:rPr>
          <w:rFonts w:ascii="Times New Roman" w:hAnsi="Times New Roman" w:cs="Times New Roman"/>
          <w:color w:val="000000" w:themeColor="text1"/>
          <w:sz w:val="48"/>
          <w:szCs w:val="44"/>
        </w:rPr>
        <w:t>sına yardımcı olacaktır.</w:t>
      </w:r>
    </w:p>
    <w:p w:rsidR="00250CFD" w:rsidRPr="00823986" w:rsidRDefault="00250CFD" w:rsidP="00823986">
      <w:pPr>
        <w:jc w:val="left"/>
        <w:rPr>
          <w:rFonts w:ascii="Times New Roman" w:hAnsi="Times New Roman" w:cs="Times New Roman"/>
          <w:color w:val="000000" w:themeColor="text1"/>
          <w:sz w:val="48"/>
          <w:szCs w:val="44"/>
        </w:rPr>
      </w:pPr>
    </w:p>
    <w:p w:rsidR="006A5FC1" w:rsidRPr="00823986" w:rsidRDefault="006A5FC1" w:rsidP="00823986">
      <w:pPr>
        <w:jc w:val="left"/>
        <w:rPr>
          <w:rFonts w:ascii="Times New Roman" w:hAnsi="Times New Roman" w:cs="Times New Roman"/>
          <w:color w:val="000000" w:themeColor="text1"/>
          <w:sz w:val="48"/>
          <w:szCs w:val="44"/>
        </w:rPr>
      </w:pPr>
    </w:p>
    <w:sectPr w:rsidR="006A5FC1" w:rsidRPr="00823986" w:rsidSect="00DA4446">
      <w:footerReference w:type="default" r:id="rId7"/>
      <w:pgSz w:w="11907" w:h="16839" w:code="9"/>
      <w:pgMar w:top="1134" w:right="1134" w:bottom="1134" w:left="1134"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BA0" w:rsidRDefault="00657BA0">
      <w:pPr>
        <w:spacing w:after="0" w:line="240" w:lineRule="auto"/>
      </w:pPr>
      <w:r>
        <w:separator/>
      </w:r>
    </w:p>
  </w:endnote>
  <w:endnote w:type="continuationSeparator" w:id="0">
    <w:p w:rsidR="00657BA0" w:rsidRDefault="00657B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262349"/>
      <w:docPartObj>
        <w:docPartGallery w:val="Page Numbers (Bottom of Page)"/>
        <w:docPartUnique/>
      </w:docPartObj>
    </w:sdtPr>
    <w:sdtContent>
      <w:p w:rsidR="009E3584" w:rsidRDefault="00AA3D52">
        <w:pPr>
          <w:pStyle w:val="Altbilgi"/>
          <w:jc w:val="right"/>
        </w:pPr>
        <w:r>
          <w:fldChar w:fldCharType="begin"/>
        </w:r>
        <w:r w:rsidR="009B6FED">
          <w:instrText xml:space="preserve"> PAGE   \* MERGEFORMAT </w:instrText>
        </w:r>
        <w:r>
          <w:fldChar w:fldCharType="separate"/>
        </w:r>
        <w:r w:rsidR="00476CB0">
          <w:rPr>
            <w:noProof/>
          </w:rPr>
          <w:t>1</w:t>
        </w:r>
        <w:r>
          <w:rPr>
            <w:noProof/>
          </w:rPr>
          <w:fldChar w:fldCharType="end"/>
        </w:r>
      </w:p>
    </w:sdtContent>
  </w:sdt>
  <w:p w:rsidR="009E3584" w:rsidRDefault="00657BA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BA0" w:rsidRDefault="00657BA0">
      <w:pPr>
        <w:spacing w:after="0" w:line="240" w:lineRule="auto"/>
      </w:pPr>
      <w:r>
        <w:separator/>
      </w:r>
    </w:p>
  </w:footnote>
  <w:footnote w:type="continuationSeparator" w:id="0">
    <w:p w:rsidR="00657BA0" w:rsidRDefault="00657B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A37F6"/>
    <w:multiLevelType w:val="hybridMultilevel"/>
    <w:tmpl w:val="911A0D9E"/>
    <w:lvl w:ilvl="0" w:tplc="02048C80">
      <w:start w:val="1"/>
      <w:numFmt w:val="bullet"/>
      <w:lvlText w:val=""/>
      <w:lvlJc w:val="left"/>
      <w:pPr>
        <w:ind w:left="720" w:hanging="360"/>
      </w:pPr>
      <w:rPr>
        <w:rFonts w:ascii="Symbol" w:hAnsi="Symbol" w:hint="default"/>
        <w:color w:val="auto"/>
      </w:rPr>
    </w:lvl>
    <w:lvl w:ilvl="1" w:tplc="0D247AFC">
      <w:start w:val="1"/>
      <w:numFmt w:val="bullet"/>
      <w:lvlText w:val="o"/>
      <w:lvlJc w:val="left"/>
      <w:pPr>
        <w:ind w:left="1440" w:hanging="360"/>
      </w:pPr>
      <w:rPr>
        <w:rFonts w:ascii="Courier New" w:hAnsi="Courier New" w:cs="Courier New" w:hint="default"/>
        <w:color w:val="auto"/>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6B561D42"/>
    <w:multiLevelType w:val="hybridMultilevel"/>
    <w:tmpl w:val="F9168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90BEF"/>
    <w:rsid w:val="000A454A"/>
    <w:rsid w:val="000B35C4"/>
    <w:rsid w:val="00250CFD"/>
    <w:rsid w:val="00357173"/>
    <w:rsid w:val="00404129"/>
    <w:rsid w:val="00476CB0"/>
    <w:rsid w:val="00490BEF"/>
    <w:rsid w:val="00543776"/>
    <w:rsid w:val="00607F07"/>
    <w:rsid w:val="00651A8E"/>
    <w:rsid w:val="00657BA0"/>
    <w:rsid w:val="006A5FC1"/>
    <w:rsid w:val="00711CD9"/>
    <w:rsid w:val="00746007"/>
    <w:rsid w:val="00823986"/>
    <w:rsid w:val="008735D9"/>
    <w:rsid w:val="008C0249"/>
    <w:rsid w:val="009B6FED"/>
    <w:rsid w:val="009D019F"/>
    <w:rsid w:val="00A24C5B"/>
    <w:rsid w:val="00AA3D52"/>
    <w:rsid w:val="00B80AA8"/>
    <w:rsid w:val="00D0000D"/>
    <w:rsid w:val="00D233C2"/>
    <w:rsid w:val="00D3466A"/>
    <w:rsid w:val="00DA4446"/>
    <w:rsid w:val="00DD7CC0"/>
    <w:rsid w:val="00DE714C"/>
    <w:rsid w:val="00DF2240"/>
    <w:rsid w:val="00FF413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EF"/>
    <w:pPr>
      <w:spacing w:after="200" w:line="276" w:lineRule="auto"/>
      <w:jc w:val="both"/>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490B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90BEF"/>
  </w:style>
  <w:style w:type="paragraph" w:styleId="ListeParagraf">
    <w:name w:val="List Paragraph"/>
    <w:basedOn w:val="Normal"/>
    <w:uiPriority w:val="34"/>
    <w:qFormat/>
    <w:rsid w:val="00490BEF"/>
    <w:pPr>
      <w:ind w:left="720"/>
      <w:contextualSpacing/>
      <w:jc w:val="left"/>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7</Pages>
  <Words>835</Words>
  <Characters>4764</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10</cp:revision>
  <dcterms:created xsi:type="dcterms:W3CDTF">2018-02-26T14:27:00Z</dcterms:created>
  <dcterms:modified xsi:type="dcterms:W3CDTF">2018-02-28T06:53:00Z</dcterms:modified>
</cp:coreProperties>
</file>