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7B8B" w:rsidRDefault="00547B8B" w:rsidP="009D289A">
      <w:pPr>
        <w:rPr>
          <w:rFonts w:ascii="Times New Roman" w:hAnsi="Times New Roman" w:cs="Times New Roman"/>
          <w:b/>
          <w:sz w:val="28"/>
          <w:szCs w:val="48"/>
        </w:rPr>
      </w:pPr>
      <w:r w:rsidRPr="00547B8B">
        <w:rPr>
          <w:rFonts w:ascii="Times New Roman" w:hAnsi="Times New Roman" w:cs="Times New Roman"/>
          <w:b/>
          <w:sz w:val="28"/>
          <w:szCs w:val="48"/>
        </w:rPr>
        <w:t xml:space="preserve">GÜNÜMÜZE YANILTICI KOMPLO </w:t>
      </w:r>
    </w:p>
    <w:p w:rsidR="00E26514" w:rsidRDefault="00547B8B" w:rsidP="009D289A">
      <w:pPr>
        <w:rPr>
          <w:rFonts w:ascii="Times New Roman" w:hAnsi="Times New Roman" w:cs="Times New Roman"/>
          <w:b/>
          <w:sz w:val="28"/>
          <w:szCs w:val="48"/>
        </w:rPr>
      </w:pPr>
      <w:r w:rsidRPr="00547B8B">
        <w:rPr>
          <w:rFonts w:ascii="Times New Roman" w:hAnsi="Times New Roman" w:cs="Times New Roman"/>
          <w:b/>
          <w:sz w:val="28"/>
          <w:szCs w:val="48"/>
        </w:rPr>
        <w:t>TEORİLERİ</w:t>
      </w:r>
      <w:r>
        <w:rPr>
          <w:rFonts w:ascii="Times New Roman" w:hAnsi="Times New Roman" w:cs="Times New Roman"/>
          <w:b/>
          <w:sz w:val="28"/>
          <w:szCs w:val="48"/>
        </w:rPr>
        <w:t xml:space="preserve"> İLE BAKMAMALIYIZ</w:t>
      </w:r>
    </w:p>
    <w:p w:rsidR="00547B8B" w:rsidRDefault="00547B8B" w:rsidP="00013DD1">
      <w:pPr>
        <w:rPr>
          <w:rFonts w:ascii="Times New Roman" w:hAnsi="Times New Roman" w:cs="Times New Roman"/>
          <w:sz w:val="28"/>
          <w:szCs w:val="48"/>
        </w:rPr>
      </w:pPr>
    </w:p>
    <w:p w:rsidR="00CB3359" w:rsidRPr="00547B8B" w:rsidRDefault="0068084F" w:rsidP="00013DD1">
      <w:pPr>
        <w:rPr>
          <w:rFonts w:ascii="Times New Roman" w:hAnsi="Times New Roman" w:cs="Times New Roman"/>
          <w:sz w:val="28"/>
          <w:szCs w:val="48"/>
        </w:rPr>
      </w:pPr>
      <w:r w:rsidRPr="00547B8B">
        <w:rPr>
          <w:rFonts w:ascii="Times New Roman" w:hAnsi="Times New Roman" w:cs="Times New Roman"/>
          <w:sz w:val="28"/>
          <w:szCs w:val="48"/>
        </w:rPr>
        <w:t>T</w:t>
      </w:r>
      <w:r w:rsidR="00CB3359" w:rsidRPr="00547B8B">
        <w:rPr>
          <w:rFonts w:ascii="Times New Roman" w:hAnsi="Times New Roman" w:cs="Times New Roman"/>
          <w:sz w:val="28"/>
          <w:szCs w:val="48"/>
        </w:rPr>
        <w:t>arihimizin en büyük facialarından birinin yaşandığı 1919’un yüzüncü yıldönümündeyiz.  Öte yandan bir yıl sonrası 1920 ise ümitlerin yeniden yeşerdiği bir sene olacaktır.</w:t>
      </w:r>
    </w:p>
    <w:p w:rsidR="0068084F" w:rsidRPr="00547B8B" w:rsidRDefault="0068084F" w:rsidP="00013DD1">
      <w:pPr>
        <w:rPr>
          <w:rFonts w:ascii="Times New Roman" w:hAnsi="Times New Roman" w:cs="Times New Roman"/>
          <w:sz w:val="28"/>
          <w:szCs w:val="48"/>
        </w:rPr>
      </w:pPr>
      <w:r w:rsidRPr="00547B8B">
        <w:rPr>
          <w:rFonts w:ascii="Times New Roman" w:hAnsi="Times New Roman" w:cs="Times New Roman"/>
          <w:sz w:val="28"/>
          <w:szCs w:val="48"/>
        </w:rPr>
        <w:t>1919, Birinci Dünya Savaşı’nda mağlup olan Osmanlı’nın işgal edildiği, paylaşılmak üzere Paris Barış Konferansı’nda masaya yatırıldığı yıldır.</w:t>
      </w:r>
      <w:r w:rsidR="00CB3359" w:rsidRPr="00547B8B">
        <w:rPr>
          <w:rFonts w:ascii="Times New Roman" w:hAnsi="Times New Roman" w:cs="Times New Roman"/>
          <w:sz w:val="28"/>
          <w:szCs w:val="48"/>
        </w:rPr>
        <w:t xml:space="preserve"> </w:t>
      </w:r>
      <w:r w:rsidRPr="00547B8B">
        <w:rPr>
          <w:rFonts w:ascii="Times New Roman" w:hAnsi="Times New Roman" w:cs="Times New Roman"/>
          <w:sz w:val="28"/>
          <w:szCs w:val="48"/>
        </w:rPr>
        <w:t>1920 ise zaferin ve yeni devletin dayanağı olan Büyük Millet Meclisi’nin açılış yılıdır.</w:t>
      </w:r>
    </w:p>
    <w:p w:rsidR="003D2CB3" w:rsidRPr="00547B8B" w:rsidRDefault="003D2CB3" w:rsidP="00013DD1">
      <w:pPr>
        <w:rPr>
          <w:rFonts w:ascii="Times New Roman" w:hAnsi="Times New Roman" w:cs="Times New Roman"/>
          <w:sz w:val="28"/>
          <w:szCs w:val="48"/>
        </w:rPr>
      </w:pPr>
      <w:r w:rsidRPr="00547B8B">
        <w:rPr>
          <w:rFonts w:ascii="Times New Roman" w:hAnsi="Times New Roman" w:cs="Times New Roman"/>
          <w:sz w:val="28"/>
          <w:szCs w:val="48"/>
        </w:rPr>
        <w:t>Birinci Dünya Savaşı</w:t>
      </w:r>
      <w:r w:rsidR="00DB0B8E" w:rsidRPr="00547B8B">
        <w:rPr>
          <w:rFonts w:ascii="Times New Roman" w:hAnsi="Times New Roman" w:cs="Times New Roman"/>
          <w:sz w:val="28"/>
          <w:szCs w:val="48"/>
        </w:rPr>
        <w:t>’</w:t>
      </w:r>
      <w:r w:rsidRPr="00547B8B">
        <w:rPr>
          <w:rFonts w:ascii="Times New Roman" w:hAnsi="Times New Roman" w:cs="Times New Roman"/>
          <w:sz w:val="28"/>
          <w:szCs w:val="48"/>
        </w:rPr>
        <w:t xml:space="preserve">nı başlatan nedenlere bakıldığında, 19. yüzyılın başlarında İmparator </w:t>
      </w:r>
      <w:proofErr w:type="spellStart"/>
      <w:r w:rsidRPr="00547B8B">
        <w:rPr>
          <w:rFonts w:ascii="Times New Roman" w:hAnsi="Times New Roman" w:cs="Times New Roman"/>
          <w:sz w:val="28"/>
          <w:szCs w:val="48"/>
        </w:rPr>
        <w:t>Napoleon</w:t>
      </w:r>
      <w:proofErr w:type="spellEnd"/>
      <w:r w:rsidR="00DB0B8E" w:rsidRPr="00547B8B">
        <w:rPr>
          <w:rFonts w:ascii="Times New Roman" w:hAnsi="Times New Roman" w:cs="Times New Roman"/>
          <w:sz w:val="28"/>
          <w:szCs w:val="48"/>
        </w:rPr>
        <w:t>,</w:t>
      </w:r>
      <w:r w:rsidRPr="00547B8B">
        <w:rPr>
          <w:rFonts w:ascii="Times New Roman" w:hAnsi="Times New Roman" w:cs="Times New Roman"/>
          <w:sz w:val="28"/>
          <w:szCs w:val="48"/>
        </w:rPr>
        <w:t xml:space="preserve"> Moskova’ya yürürken daha Almanya diye bir güç yoktu</w:t>
      </w:r>
      <w:r w:rsidR="00013DD1" w:rsidRPr="00547B8B">
        <w:rPr>
          <w:rFonts w:ascii="Times New Roman" w:hAnsi="Times New Roman" w:cs="Times New Roman"/>
          <w:sz w:val="28"/>
          <w:szCs w:val="48"/>
        </w:rPr>
        <w:t>, burayı rahatça işgal edip geç</w:t>
      </w:r>
      <w:r w:rsidRPr="00547B8B">
        <w:rPr>
          <w:rFonts w:ascii="Times New Roman" w:hAnsi="Times New Roman" w:cs="Times New Roman"/>
          <w:sz w:val="28"/>
          <w:szCs w:val="48"/>
        </w:rPr>
        <w:t xml:space="preserve">mişti. Avrupa’nın sanayileşmiş devletleri sadece İngiltere ve Fransa’ydı. Rusya’ya karşı Osmanlı’yı destekliyorlardı. </w:t>
      </w:r>
    </w:p>
    <w:p w:rsidR="003D2CB3" w:rsidRPr="00547B8B" w:rsidRDefault="003D2CB3" w:rsidP="00013DD1">
      <w:pPr>
        <w:rPr>
          <w:rFonts w:ascii="Times New Roman" w:hAnsi="Times New Roman" w:cs="Times New Roman"/>
          <w:sz w:val="28"/>
          <w:szCs w:val="48"/>
        </w:rPr>
      </w:pPr>
      <w:r w:rsidRPr="00547B8B">
        <w:rPr>
          <w:rFonts w:ascii="Times New Roman" w:hAnsi="Times New Roman" w:cs="Times New Roman"/>
          <w:sz w:val="28"/>
          <w:szCs w:val="48"/>
        </w:rPr>
        <w:t>1856 yılında İngiliz, Fransız ve Osmanlı ittifak yaparak Kırım Savaşı’nda Rusya’yı yenmişler, Karadeniz’i Rus filosuna kapatmışlardı. Bu dönemde Almanya kısa sürede milli birliğini kuracak ve sanayileşecektir.</w:t>
      </w:r>
    </w:p>
    <w:p w:rsidR="003D2CB3" w:rsidRPr="00547B8B" w:rsidRDefault="003D2CB3" w:rsidP="00013DD1">
      <w:pPr>
        <w:rPr>
          <w:rFonts w:ascii="Times New Roman" w:hAnsi="Times New Roman" w:cs="Times New Roman"/>
          <w:sz w:val="28"/>
          <w:szCs w:val="48"/>
        </w:rPr>
      </w:pPr>
      <w:r w:rsidRPr="00547B8B">
        <w:rPr>
          <w:rFonts w:ascii="Times New Roman" w:hAnsi="Times New Roman" w:cs="Times New Roman"/>
          <w:sz w:val="28"/>
          <w:szCs w:val="48"/>
        </w:rPr>
        <w:t xml:space="preserve">Fransa’nın milli geliri 1860-1880 arasında 13 milyar dolardan 17 milyar dolara çıkarken, Almanya’nın milli geliri aynı dönemde 12 milyar dolardan 50 milyar dolara yükselecektir. Ve 1871’deki savaşta Alman orduları Paris’e girecektir. </w:t>
      </w:r>
    </w:p>
    <w:p w:rsidR="003D2CB3" w:rsidRPr="00547B8B" w:rsidRDefault="003D2CB3" w:rsidP="00013DD1">
      <w:pPr>
        <w:rPr>
          <w:rFonts w:ascii="Times New Roman" w:hAnsi="Times New Roman" w:cs="Times New Roman"/>
          <w:sz w:val="28"/>
          <w:szCs w:val="48"/>
        </w:rPr>
      </w:pPr>
      <w:r w:rsidRPr="00547B8B">
        <w:rPr>
          <w:rFonts w:ascii="Times New Roman" w:hAnsi="Times New Roman" w:cs="Times New Roman"/>
          <w:sz w:val="28"/>
          <w:szCs w:val="48"/>
        </w:rPr>
        <w:t>Artık Fransa ve İngiltere’nin politikası Rusya’ya karşı denge kurmak değil, Almanya’ya karşı denge kurmaktır. Giderek Rusya ile ittifak yapacaklar, zayıf Osmanlı’yı paylaşma politikaları ön plana geçecektir.</w:t>
      </w:r>
    </w:p>
    <w:p w:rsidR="003D2CB3" w:rsidRPr="00547B8B" w:rsidRDefault="003D2CB3" w:rsidP="00013DD1">
      <w:pPr>
        <w:rPr>
          <w:rFonts w:ascii="Times New Roman" w:hAnsi="Times New Roman" w:cs="Times New Roman"/>
          <w:sz w:val="28"/>
          <w:szCs w:val="48"/>
        </w:rPr>
      </w:pPr>
      <w:r w:rsidRPr="00547B8B">
        <w:rPr>
          <w:rFonts w:ascii="Times New Roman" w:hAnsi="Times New Roman" w:cs="Times New Roman"/>
          <w:sz w:val="28"/>
          <w:szCs w:val="48"/>
        </w:rPr>
        <w:t>Osmanlı’nın ittifak yapabileceği tek güç Almanya’dır. Alman İmparatoru Wilhelm iki defa Abdülhamid’i ziyaret etmiştir. Askeri ve ticari anlaşmalar, Bağdat Demiryolu Projesi imzalanmıştır. Üçüncü ziyaretinde iktidarda İttihatçılar vardır ve hem dünya hem Osmanlı savaşın içindedir artık.</w:t>
      </w:r>
    </w:p>
    <w:p w:rsidR="00912D40" w:rsidRPr="00547B8B" w:rsidRDefault="003D2CB3" w:rsidP="00013DD1">
      <w:pPr>
        <w:rPr>
          <w:rFonts w:ascii="Times New Roman" w:hAnsi="Times New Roman" w:cs="Times New Roman"/>
          <w:sz w:val="28"/>
          <w:szCs w:val="48"/>
        </w:rPr>
      </w:pPr>
      <w:r w:rsidRPr="00547B8B">
        <w:rPr>
          <w:rFonts w:ascii="Times New Roman" w:hAnsi="Times New Roman" w:cs="Times New Roman"/>
          <w:sz w:val="28"/>
          <w:szCs w:val="48"/>
        </w:rPr>
        <w:t xml:space="preserve">Bu tablo bize </w:t>
      </w:r>
      <w:r w:rsidR="00912D40" w:rsidRPr="00547B8B">
        <w:rPr>
          <w:rFonts w:ascii="Times New Roman" w:hAnsi="Times New Roman" w:cs="Times New Roman"/>
          <w:sz w:val="28"/>
          <w:szCs w:val="48"/>
        </w:rPr>
        <w:t xml:space="preserve">ekonominin, </w:t>
      </w:r>
      <w:r w:rsidRPr="00547B8B">
        <w:rPr>
          <w:rFonts w:ascii="Times New Roman" w:hAnsi="Times New Roman" w:cs="Times New Roman"/>
          <w:sz w:val="28"/>
          <w:szCs w:val="48"/>
        </w:rPr>
        <w:t xml:space="preserve">endüstrinin, kuvvet dengesinin önemini gösterir. Günümüze yanıltıcı komplo teorileri yerine bu açılardan bakmamızın önemini vurgular. </w:t>
      </w:r>
    </w:p>
    <w:p w:rsidR="003D2CB3" w:rsidRPr="00547B8B" w:rsidRDefault="0068084F" w:rsidP="00013DD1">
      <w:pPr>
        <w:rPr>
          <w:rFonts w:ascii="Times New Roman" w:hAnsi="Times New Roman" w:cs="Times New Roman"/>
          <w:sz w:val="28"/>
          <w:szCs w:val="48"/>
        </w:rPr>
      </w:pPr>
      <w:r w:rsidRPr="00547B8B">
        <w:rPr>
          <w:rFonts w:ascii="Times New Roman" w:hAnsi="Times New Roman" w:cs="Times New Roman"/>
          <w:sz w:val="28"/>
          <w:szCs w:val="48"/>
        </w:rPr>
        <w:t xml:space="preserve">Elbette Haziran 1916’da patlak veren Şerif Hüseyin isyanı, </w:t>
      </w:r>
      <w:proofErr w:type="spellStart"/>
      <w:r w:rsidRPr="00547B8B">
        <w:rPr>
          <w:rFonts w:ascii="Times New Roman" w:hAnsi="Times New Roman" w:cs="Times New Roman"/>
          <w:sz w:val="28"/>
          <w:szCs w:val="48"/>
        </w:rPr>
        <w:t>Sykes</w:t>
      </w:r>
      <w:proofErr w:type="spellEnd"/>
      <w:r w:rsidRPr="00547B8B">
        <w:rPr>
          <w:rFonts w:ascii="Times New Roman" w:hAnsi="Times New Roman" w:cs="Times New Roman"/>
          <w:sz w:val="28"/>
          <w:szCs w:val="48"/>
        </w:rPr>
        <w:t>-</w:t>
      </w:r>
      <w:proofErr w:type="spellStart"/>
      <w:r w:rsidRPr="00547B8B">
        <w:rPr>
          <w:rFonts w:ascii="Times New Roman" w:hAnsi="Times New Roman" w:cs="Times New Roman"/>
          <w:sz w:val="28"/>
          <w:szCs w:val="48"/>
        </w:rPr>
        <w:t>Pico</w:t>
      </w:r>
      <w:proofErr w:type="spellEnd"/>
      <w:r w:rsidRPr="00547B8B">
        <w:rPr>
          <w:rFonts w:ascii="Times New Roman" w:hAnsi="Times New Roman" w:cs="Times New Roman"/>
          <w:sz w:val="28"/>
          <w:szCs w:val="48"/>
        </w:rPr>
        <w:t xml:space="preserve"> Anlaşması’yla Ortadoğu ve Anadolu’nun İngiltere, Fransa ve Rusya arasında paylaşılması, Bolşevik </w:t>
      </w:r>
      <w:proofErr w:type="spellStart"/>
      <w:r w:rsidRPr="00547B8B">
        <w:rPr>
          <w:rFonts w:ascii="Times New Roman" w:hAnsi="Times New Roman" w:cs="Times New Roman"/>
          <w:sz w:val="28"/>
          <w:szCs w:val="48"/>
        </w:rPr>
        <w:t>İhtilali</w:t>
      </w:r>
      <w:r w:rsidR="00DB0B8E" w:rsidRPr="00547B8B">
        <w:rPr>
          <w:rFonts w:ascii="Times New Roman" w:hAnsi="Times New Roman" w:cs="Times New Roman"/>
          <w:sz w:val="28"/>
          <w:szCs w:val="48"/>
        </w:rPr>
        <w:t>’</w:t>
      </w:r>
      <w:r w:rsidRPr="00547B8B">
        <w:rPr>
          <w:rFonts w:ascii="Times New Roman" w:hAnsi="Times New Roman" w:cs="Times New Roman"/>
          <w:sz w:val="28"/>
          <w:szCs w:val="48"/>
        </w:rPr>
        <w:t>yle</w:t>
      </w:r>
      <w:proofErr w:type="spellEnd"/>
      <w:r w:rsidRPr="00547B8B">
        <w:rPr>
          <w:rFonts w:ascii="Times New Roman" w:hAnsi="Times New Roman" w:cs="Times New Roman"/>
          <w:sz w:val="28"/>
          <w:szCs w:val="48"/>
        </w:rPr>
        <w:t xml:space="preserve"> Rusya’nın savaştan çekilmesiyle 1918’de yapılan yeni paylaşım anlaşmaları da b</w:t>
      </w:r>
      <w:r w:rsidR="00CB3359" w:rsidRPr="00547B8B">
        <w:rPr>
          <w:rFonts w:ascii="Times New Roman" w:hAnsi="Times New Roman" w:cs="Times New Roman"/>
          <w:sz w:val="28"/>
          <w:szCs w:val="48"/>
        </w:rPr>
        <w:t xml:space="preserve">u döneme damga vurmuştur. </w:t>
      </w:r>
    </w:p>
    <w:p w:rsidR="0068084F" w:rsidRPr="00547B8B" w:rsidRDefault="0068084F" w:rsidP="00013DD1">
      <w:pPr>
        <w:rPr>
          <w:rFonts w:ascii="Times New Roman" w:hAnsi="Times New Roman" w:cs="Times New Roman"/>
          <w:sz w:val="28"/>
          <w:szCs w:val="48"/>
        </w:rPr>
      </w:pPr>
      <w:r w:rsidRPr="00547B8B">
        <w:rPr>
          <w:rFonts w:ascii="Times New Roman" w:hAnsi="Times New Roman" w:cs="Times New Roman"/>
          <w:sz w:val="28"/>
          <w:szCs w:val="48"/>
        </w:rPr>
        <w:lastRenderedPageBreak/>
        <w:t xml:space="preserve">Tarihte “gizli anlaşmalar” adıyla yer alan savaş sırasındaki bu kirli paylaşım diplomasisi anlaşılmadan Sevr’i de </w:t>
      </w:r>
      <w:r w:rsidR="00CB3359" w:rsidRPr="00547B8B">
        <w:rPr>
          <w:rFonts w:ascii="Times New Roman" w:hAnsi="Times New Roman" w:cs="Times New Roman"/>
          <w:sz w:val="28"/>
          <w:szCs w:val="48"/>
        </w:rPr>
        <w:t xml:space="preserve">sonrasında </w:t>
      </w:r>
      <w:r w:rsidRPr="00547B8B">
        <w:rPr>
          <w:rFonts w:ascii="Times New Roman" w:hAnsi="Times New Roman" w:cs="Times New Roman"/>
          <w:sz w:val="28"/>
          <w:szCs w:val="48"/>
        </w:rPr>
        <w:t>onu yırtan Lozan’ı da anlamak mümkün değildir.</w:t>
      </w:r>
      <w:r w:rsidR="003D2CB3" w:rsidRPr="00547B8B">
        <w:rPr>
          <w:rFonts w:ascii="Times New Roman" w:hAnsi="Times New Roman" w:cs="Times New Roman"/>
          <w:sz w:val="28"/>
          <w:szCs w:val="48"/>
        </w:rPr>
        <w:t xml:space="preserve"> Bunlara k</w:t>
      </w:r>
      <w:r w:rsidRPr="00547B8B">
        <w:rPr>
          <w:rFonts w:ascii="Times New Roman" w:hAnsi="Times New Roman" w:cs="Times New Roman"/>
          <w:sz w:val="28"/>
          <w:szCs w:val="48"/>
        </w:rPr>
        <w:t>irli diplomasi d</w:t>
      </w:r>
      <w:r w:rsidR="003D2CB3" w:rsidRPr="00547B8B">
        <w:rPr>
          <w:rFonts w:ascii="Times New Roman" w:hAnsi="Times New Roman" w:cs="Times New Roman"/>
          <w:sz w:val="28"/>
          <w:szCs w:val="48"/>
        </w:rPr>
        <w:t>enmektir. Zira da</w:t>
      </w:r>
      <w:r w:rsidRPr="00547B8B">
        <w:rPr>
          <w:rFonts w:ascii="Times New Roman" w:hAnsi="Times New Roman" w:cs="Times New Roman"/>
          <w:sz w:val="28"/>
          <w:szCs w:val="48"/>
        </w:rPr>
        <w:t>ha savaş başlamadan İngiltere ve Fransa, İstanbul ve Çanakkale boğazlarıyl</w:t>
      </w:r>
      <w:r w:rsidR="003D2CB3" w:rsidRPr="00547B8B">
        <w:rPr>
          <w:rFonts w:ascii="Times New Roman" w:hAnsi="Times New Roman" w:cs="Times New Roman"/>
          <w:sz w:val="28"/>
          <w:szCs w:val="48"/>
        </w:rPr>
        <w:t xml:space="preserve">a çevresini Rusya’ya verdiler. </w:t>
      </w:r>
      <w:r w:rsidRPr="00547B8B">
        <w:rPr>
          <w:rFonts w:ascii="Times New Roman" w:hAnsi="Times New Roman" w:cs="Times New Roman"/>
          <w:sz w:val="28"/>
          <w:szCs w:val="48"/>
        </w:rPr>
        <w:t xml:space="preserve">Filistin, Irak ve Suriye’yi Şerif Hüseyin’e vaat ederek onu ayaklandırdılar fakat savaş sonrasında buraları </w:t>
      </w:r>
      <w:r w:rsidR="003D2CB3" w:rsidRPr="00547B8B">
        <w:rPr>
          <w:rFonts w:ascii="Times New Roman" w:hAnsi="Times New Roman" w:cs="Times New Roman"/>
          <w:sz w:val="28"/>
          <w:szCs w:val="48"/>
        </w:rPr>
        <w:t xml:space="preserve">da kendileri aldılar. </w:t>
      </w:r>
      <w:r w:rsidRPr="00547B8B">
        <w:rPr>
          <w:rFonts w:ascii="Times New Roman" w:hAnsi="Times New Roman" w:cs="Times New Roman"/>
          <w:sz w:val="28"/>
          <w:szCs w:val="48"/>
        </w:rPr>
        <w:t xml:space="preserve">Savaşın seyrine göre İzmir ve çevresini önce Yunanistan’a, sonra İtalya’ya, sonra tekrar Yunanistan’a vaat etmeleri kirli diplomasinin en </w:t>
      </w:r>
      <w:r w:rsidR="003D2CB3" w:rsidRPr="00547B8B">
        <w:rPr>
          <w:rFonts w:ascii="Times New Roman" w:hAnsi="Times New Roman" w:cs="Times New Roman"/>
          <w:sz w:val="28"/>
          <w:szCs w:val="48"/>
        </w:rPr>
        <w:t>somut</w:t>
      </w:r>
      <w:r w:rsidRPr="00547B8B">
        <w:rPr>
          <w:rFonts w:ascii="Times New Roman" w:hAnsi="Times New Roman" w:cs="Times New Roman"/>
          <w:sz w:val="28"/>
          <w:szCs w:val="48"/>
        </w:rPr>
        <w:t xml:space="preserve"> örneğidir.</w:t>
      </w:r>
    </w:p>
    <w:p w:rsidR="0081773A" w:rsidRPr="00547B8B" w:rsidRDefault="0068084F" w:rsidP="00013DD1">
      <w:pPr>
        <w:rPr>
          <w:rFonts w:ascii="Times New Roman" w:hAnsi="Times New Roman" w:cs="Times New Roman"/>
          <w:sz w:val="28"/>
          <w:szCs w:val="48"/>
        </w:rPr>
      </w:pPr>
      <w:r w:rsidRPr="00547B8B">
        <w:rPr>
          <w:rFonts w:ascii="Times New Roman" w:hAnsi="Times New Roman" w:cs="Times New Roman"/>
          <w:sz w:val="28"/>
          <w:szCs w:val="48"/>
        </w:rPr>
        <w:t xml:space="preserve">Mondros Mütarekesi </w:t>
      </w:r>
      <w:r w:rsidR="003D2CB3" w:rsidRPr="00547B8B">
        <w:rPr>
          <w:rFonts w:ascii="Times New Roman" w:hAnsi="Times New Roman" w:cs="Times New Roman"/>
          <w:sz w:val="28"/>
          <w:szCs w:val="48"/>
        </w:rPr>
        <w:t>1918’de Osmanlı tarafından</w:t>
      </w:r>
      <w:r w:rsidR="0081773A" w:rsidRPr="00547B8B">
        <w:rPr>
          <w:rFonts w:ascii="Times New Roman" w:hAnsi="Times New Roman" w:cs="Times New Roman"/>
          <w:sz w:val="28"/>
          <w:szCs w:val="48"/>
        </w:rPr>
        <w:t xml:space="preserve"> </w:t>
      </w:r>
      <w:r w:rsidRPr="00547B8B">
        <w:rPr>
          <w:rFonts w:ascii="Times New Roman" w:hAnsi="Times New Roman" w:cs="Times New Roman"/>
          <w:sz w:val="28"/>
          <w:szCs w:val="48"/>
        </w:rPr>
        <w:t>umut</w:t>
      </w:r>
      <w:r w:rsidR="003D2CB3" w:rsidRPr="00547B8B">
        <w:rPr>
          <w:rFonts w:ascii="Times New Roman" w:hAnsi="Times New Roman" w:cs="Times New Roman"/>
          <w:sz w:val="28"/>
          <w:szCs w:val="48"/>
        </w:rPr>
        <w:t>la</w:t>
      </w:r>
      <w:r w:rsidRPr="00547B8B">
        <w:rPr>
          <w:rFonts w:ascii="Times New Roman" w:hAnsi="Times New Roman" w:cs="Times New Roman"/>
          <w:sz w:val="28"/>
          <w:szCs w:val="48"/>
        </w:rPr>
        <w:t xml:space="preserve"> hatta sevinçle imzalandı fakat mürekkebi kurumadan işgaller başladı.</w:t>
      </w:r>
      <w:r w:rsidR="003D2CB3" w:rsidRPr="00547B8B">
        <w:rPr>
          <w:rFonts w:ascii="Times New Roman" w:hAnsi="Times New Roman" w:cs="Times New Roman"/>
          <w:sz w:val="28"/>
          <w:szCs w:val="48"/>
        </w:rPr>
        <w:t xml:space="preserve"> </w:t>
      </w:r>
      <w:r w:rsidR="0081773A" w:rsidRPr="00547B8B">
        <w:rPr>
          <w:rFonts w:ascii="Times New Roman" w:hAnsi="Times New Roman" w:cs="Times New Roman"/>
          <w:sz w:val="28"/>
          <w:szCs w:val="48"/>
        </w:rPr>
        <w:t>Sultan Vahdettin</w:t>
      </w:r>
      <w:r w:rsidR="00DB0B8E" w:rsidRPr="00547B8B">
        <w:rPr>
          <w:rFonts w:ascii="Times New Roman" w:hAnsi="Times New Roman" w:cs="Times New Roman"/>
          <w:sz w:val="28"/>
          <w:szCs w:val="48"/>
        </w:rPr>
        <w:t>’in</w:t>
      </w:r>
      <w:r w:rsidR="0081773A" w:rsidRPr="00547B8B">
        <w:rPr>
          <w:rFonts w:ascii="Times New Roman" w:hAnsi="Times New Roman" w:cs="Times New Roman"/>
          <w:sz w:val="28"/>
          <w:szCs w:val="48"/>
        </w:rPr>
        <w:t xml:space="preserve"> basiretsiz ve yetersiz yönetimi de bu olumsuz tabloyu daha da kötüleştirdi. İstanbul’un işgaline hiçbir direnç gösterilmedi.</w:t>
      </w:r>
      <w:r w:rsidR="00912D40" w:rsidRPr="00547B8B">
        <w:rPr>
          <w:rFonts w:ascii="Times New Roman" w:hAnsi="Times New Roman" w:cs="Times New Roman"/>
          <w:sz w:val="28"/>
          <w:szCs w:val="48"/>
        </w:rPr>
        <w:t xml:space="preserve"> Dünya savaşından yenilgiyle çıkan ülkeler içinde bir tek işgale uğrayan başkent İstanbul olmuştu.</w:t>
      </w:r>
    </w:p>
    <w:p w:rsidR="0081773A" w:rsidRPr="00547B8B" w:rsidRDefault="003D2CB3" w:rsidP="00013DD1">
      <w:pPr>
        <w:rPr>
          <w:rFonts w:ascii="Times New Roman" w:hAnsi="Times New Roman" w:cs="Times New Roman"/>
          <w:sz w:val="28"/>
          <w:szCs w:val="48"/>
        </w:rPr>
      </w:pPr>
      <w:r w:rsidRPr="00547B8B">
        <w:rPr>
          <w:rFonts w:ascii="Times New Roman" w:hAnsi="Times New Roman" w:cs="Times New Roman"/>
          <w:sz w:val="28"/>
          <w:szCs w:val="48"/>
        </w:rPr>
        <w:t>Sul</w:t>
      </w:r>
      <w:r w:rsidR="004F038C" w:rsidRPr="00547B8B">
        <w:rPr>
          <w:rFonts w:ascii="Times New Roman" w:hAnsi="Times New Roman" w:cs="Times New Roman"/>
          <w:sz w:val="28"/>
          <w:szCs w:val="48"/>
        </w:rPr>
        <w:t>tan Vahdettin tahta çıktığında </w:t>
      </w:r>
      <w:r w:rsidRPr="00547B8B">
        <w:rPr>
          <w:rFonts w:ascii="Times New Roman" w:hAnsi="Times New Roman" w:cs="Times New Roman"/>
          <w:sz w:val="28"/>
          <w:szCs w:val="48"/>
        </w:rPr>
        <w:t>Dünya Savaşı devam etmekteydi. İktidardaki İttihat ve Terakki Partisi istifa e</w:t>
      </w:r>
      <w:r w:rsidR="0081773A" w:rsidRPr="00547B8B">
        <w:rPr>
          <w:rFonts w:ascii="Times New Roman" w:hAnsi="Times New Roman" w:cs="Times New Roman"/>
          <w:sz w:val="28"/>
          <w:szCs w:val="48"/>
        </w:rPr>
        <w:t xml:space="preserve">dince </w:t>
      </w:r>
      <w:r w:rsidRPr="00547B8B">
        <w:rPr>
          <w:rFonts w:ascii="Times New Roman" w:hAnsi="Times New Roman" w:cs="Times New Roman"/>
          <w:sz w:val="28"/>
          <w:szCs w:val="48"/>
        </w:rPr>
        <w:t>Vahde</w:t>
      </w:r>
      <w:r w:rsidR="0081773A" w:rsidRPr="00547B8B">
        <w:rPr>
          <w:rFonts w:ascii="Times New Roman" w:hAnsi="Times New Roman" w:cs="Times New Roman"/>
          <w:sz w:val="28"/>
          <w:szCs w:val="48"/>
        </w:rPr>
        <w:t>ttin'in isteği</w:t>
      </w:r>
      <w:r w:rsidR="00912D40" w:rsidRPr="00547B8B">
        <w:rPr>
          <w:rFonts w:ascii="Times New Roman" w:hAnsi="Times New Roman" w:cs="Times New Roman"/>
          <w:sz w:val="28"/>
          <w:szCs w:val="48"/>
        </w:rPr>
        <w:t>y</w:t>
      </w:r>
      <w:r w:rsidR="0081773A" w:rsidRPr="00547B8B">
        <w:rPr>
          <w:rFonts w:ascii="Times New Roman" w:hAnsi="Times New Roman" w:cs="Times New Roman"/>
          <w:sz w:val="28"/>
          <w:szCs w:val="48"/>
        </w:rPr>
        <w:t>le 14 Ekim 1918’de</w:t>
      </w:r>
      <w:r w:rsidRPr="00547B8B">
        <w:rPr>
          <w:rFonts w:ascii="Times New Roman" w:hAnsi="Times New Roman" w:cs="Times New Roman"/>
          <w:sz w:val="28"/>
          <w:szCs w:val="48"/>
        </w:rPr>
        <w:t xml:space="preserve"> Ahm</w:t>
      </w:r>
      <w:r w:rsidR="004F038C" w:rsidRPr="00547B8B">
        <w:rPr>
          <w:rFonts w:ascii="Times New Roman" w:hAnsi="Times New Roman" w:cs="Times New Roman"/>
          <w:sz w:val="28"/>
          <w:szCs w:val="48"/>
        </w:rPr>
        <w:t xml:space="preserve">et İzzet Paşa Hükümeti kuruldu ve 27 Ekim'de Mondros Mütarekesi ve </w:t>
      </w:r>
      <w:r w:rsidRPr="00547B8B">
        <w:rPr>
          <w:rFonts w:ascii="Times New Roman" w:hAnsi="Times New Roman" w:cs="Times New Roman"/>
          <w:sz w:val="28"/>
          <w:szCs w:val="48"/>
        </w:rPr>
        <w:t>30 Ekim1918'de Mondros Antlaşması imzal</w:t>
      </w:r>
      <w:bookmarkStart w:id="0" w:name="_GoBack"/>
      <w:bookmarkEnd w:id="0"/>
      <w:r w:rsidRPr="00547B8B">
        <w:rPr>
          <w:rFonts w:ascii="Times New Roman" w:hAnsi="Times New Roman" w:cs="Times New Roman"/>
          <w:sz w:val="28"/>
          <w:szCs w:val="48"/>
        </w:rPr>
        <w:t>andı. 25 maddeden oluşan antlaşmaya göre Çanakkale ve İstanbul Boğazları tüm gemilere açılacak, Osmanlı orduları terhis edilerek orduya ait tüm cephane, silah ve donanmaya ait gemiler İtilaf Devletleri</w:t>
      </w:r>
      <w:r w:rsidR="009D289A" w:rsidRPr="00547B8B">
        <w:rPr>
          <w:rFonts w:ascii="Times New Roman" w:hAnsi="Times New Roman" w:cs="Times New Roman"/>
          <w:sz w:val="28"/>
          <w:szCs w:val="48"/>
        </w:rPr>
        <w:t>’</w:t>
      </w:r>
      <w:r w:rsidRPr="00547B8B">
        <w:rPr>
          <w:rFonts w:ascii="Times New Roman" w:hAnsi="Times New Roman" w:cs="Times New Roman"/>
          <w:sz w:val="28"/>
          <w:szCs w:val="48"/>
        </w:rPr>
        <w:t>ne teslim edilecekti. Limanlar, tüneller, demiryolları ve telsiz-telgraf istasyonları İtilaf Devletleri</w:t>
      </w:r>
      <w:r w:rsidR="009D289A" w:rsidRPr="00547B8B">
        <w:rPr>
          <w:rFonts w:ascii="Times New Roman" w:hAnsi="Times New Roman" w:cs="Times New Roman"/>
          <w:sz w:val="28"/>
          <w:szCs w:val="48"/>
        </w:rPr>
        <w:t xml:space="preserve"> tarafından </w:t>
      </w:r>
      <w:r w:rsidRPr="00547B8B">
        <w:rPr>
          <w:rFonts w:ascii="Times New Roman" w:hAnsi="Times New Roman" w:cs="Times New Roman"/>
          <w:sz w:val="28"/>
          <w:szCs w:val="48"/>
        </w:rPr>
        <w:t xml:space="preserve">kontrol altında tutulacaktı. </w:t>
      </w:r>
    </w:p>
    <w:p w:rsidR="0081773A" w:rsidRPr="00547B8B" w:rsidRDefault="003D2CB3" w:rsidP="00013DD1">
      <w:pPr>
        <w:rPr>
          <w:rFonts w:ascii="Times New Roman" w:hAnsi="Times New Roman" w:cs="Times New Roman"/>
          <w:sz w:val="28"/>
          <w:szCs w:val="48"/>
        </w:rPr>
      </w:pPr>
      <w:r w:rsidRPr="00547B8B">
        <w:rPr>
          <w:rFonts w:ascii="Times New Roman" w:hAnsi="Times New Roman" w:cs="Times New Roman"/>
          <w:sz w:val="28"/>
          <w:szCs w:val="48"/>
        </w:rPr>
        <w:t>Antlaşmanın en ağır maddelerinden biri İtilaf Devletleri</w:t>
      </w:r>
      <w:r w:rsidR="009D289A" w:rsidRPr="00547B8B">
        <w:rPr>
          <w:rFonts w:ascii="Times New Roman" w:hAnsi="Times New Roman" w:cs="Times New Roman"/>
          <w:sz w:val="28"/>
          <w:szCs w:val="48"/>
        </w:rPr>
        <w:t>’</w:t>
      </w:r>
      <w:r w:rsidRPr="00547B8B">
        <w:rPr>
          <w:rFonts w:ascii="Times New Roman" w:hAnsi="Times New Roman" w:cs="Times New Roman"/>
          <w:sz w:val="28"/>
          <w:szCs w:val="48"/>
        </w:rPr>
        <w:t>nin güvenliklerini tehlikede gördükleri yerleri işgal etmelerini sağlayan 7. madde idi. Erzurum, Van, Harput, Diyarbakır, Sivas ve Bitlis'te karışıklık çıkması halinde İtilaf Devletleri</w:t>
      </w:r>
      <w:r w:rsidR="009D289A" w:rsidRPr="00547B8B">
        <w:rPr>
          <w:rFonts w:ascii="Times New Roman" w:hAnsi="Times New Roman" w:cs="Times New Roman"/>
          <w:sz w:val="28"/>
          <w:szCs w:val="48"/>
        </w:rPr>
        <w:t xml:space="preserve"> tarafından </w:t>
      </w:r>
      <w:r w:rsidRPr="00547B8B">
        <w:rPr>
          <w:rFonts w:ascii="Times New Roman" w:hAnsi="Times New Roman" w:cs="Times New Roman"/>
          <w:sz w:val="28"/>
          <w:szCs w:val="48"/>
        </w:rPr>
        <w:t>işgal edilebilmesini sağlayan bir başka madde daha yer</w:t>
      </w:r>
      <w:r w:rsidR="009D289A" w:rsidRPr="00547B8B">
        <w:rPr>
          <w:rFonts w:ascii="Times New Roman" w:hAnsi="Times New Roman" w:cs="Times New Roman"/>
          <w:sz w:val="28"/>
          <w:szCs w:val="48"/>
        </w:rPr>
        <w:t xml:space="preserve"> </w:t>
      </w:r>
      <w:r w:rsidRPr="00547B8B">
        <w:rPr>
          <w:rFonts w:ascii="Times New Roman" w:hAnsi="Times New Roman" w:cs="Times New Roman"/>
          <w:sz w:val="28"/>
          <w:szCs w:val="48"/>
        </w:rPr>
        <w:t xml:space="preserve">almaktaydı. </w:t>
      </w:r>
    </w:p>
    <w:p w:rsidR="0081773A" w:rsidRPr="00547B8B" w:rsidRDefault="003D2CB3" w:rsidP="00013DD1">
      <w:pPr>
        <w:rPr>
          <w:rFonts w:ascii="Times New Roman" w:hAnsi="Times New Roman" w:cs="Times New Roman"/>
          <w:sz w:val="28"/>
          <w:szCs w:val="48"/>
        </w:rPr>
      </w:pPr>
      <w:r w:rsidRPr="00547B8B">
        <w:rPr>
          <w:rFonts w:ascii="Times New Roman" w:hAnsi="Times New Roman" w:cs="Times New Roman"/>
          <w:sz w:val="28"/>
          <w:szCs w:val="48"/>
        </w:rPr>
        <w:t>Mondros Ateşkes Antlaşması'ndan kısa bir zaman sonra İtilaf Devletleri Anadolu'da birçok yeri işgal etmeye başladı. 3</w:t>
      </w:r>
      <w:r w:rsidR="00912D40" w:rsidRPr="00547B8B">
        <w:rPr>
          <w:rFonts w:ascii="Times New Roman" w:hAnsi="Times New Roman" w:cs="Times New Roman"/>
          <w:sz w:val="28"/>
          <w:szCs w:val="48"/>
        </w:rPr>
        <w:t xml:space="preserve"> Kasım 1918’de İngilizler </w:t>
      </w:r>
      <w:r w:rsidRPr="00547B8B">
        <w:rPr>
          <w:rFonts w:ascii="Times New Roman" w:hAnsi="Times New Roman" w:cs="Times New Roman"/>
          <w:sz w:val="28"/>
          <w:szCs w:val="48"/>
        </w:rPr>
        <w:t>Musul ve İskenderun'a asker çıkar</w:t>
      </w:r>
      <w:r w:rsidR="00912D40" w:rsidRPr="00547B8B">
        <w:rPr>
          <w:rFonts w:ascii="Times New Roman" w:hAnsi="Times New Roman" w:cs="Times New Roman"/>
          <w:sz w:val="28"/>
          <w:szCs w:val="48"/>
        </w:rPr>
        <w:t xml:space="preserve">dı. </w:t>
      </w:r>
      <w:r w:rsidR="00013DD1" w:rsidRPr="00547B8B">
        <w:rPr>
          <w:rFonts w:ascii="Times New Roman" w:hAnsi="Times New Roman" w:cs="Times New Roman"/>
          <w:sz w:val="28"/>
          <w:szCs w:val="48"/>
        </w:rPr>
        <w:t xml:space="preserve">Sonrasında </w:t>
      </w:r>
      <w:r w:rsidRPr="00547B8B">
        <w:rPr>
          <w:rFonts w:ascii="Times New Roman" w:hAnsi="Times New Roman" w:cs="Times New Roman"/>
          <w:sz w:val="28"/>
          <w:szCs w:val="48"/>
        </w:rPr>
        <w:t>Urfa, Antep, Maraş ve Adana işgal e</w:t>
      </w:r>
      <w:r w:rsidR="00013DD1" w:rsidRPr="00547B8B">
        <w:rPr>
          <w:rFonts w:ascii="Times New Roman" w:hAnsi="Times New Roman" w:cs="Times New Roman"/>
          <w:sz w:val="28"/>
          <w:szCs w:val="48"/>
        </w:rPr>
        <w:t>dildi</w:t>
      </w:r>
      <w:r w:rsidRPr="00547B8B">
        <w:rPr>
          <w:rFonts w:ascii="Times New Roman" w:hAnsi="Times New Roman" w:cs="Times New Roman"/>
          <w:sz w:val="28"/>
          <w:szCs w:val="48"/>
        </w:rPr>
        <w:t xml:space="preserve">. 13 Kasım 1918'de İtilaf donanması İstanbul'a gelerek Boğazları </w:t>
      </w:r>
      <w:r w:rsidR="0081773A" w:rsidRPr="00547B8B">
        <w:rPr>
          <w:rFonts w:ascii="Times New Roman" w:hAnsi="Times New Roman" w:cs="Times New Roman"/>
          <w:sz w:val="28"/>
          <w:szCs w:val="48"/>
        </w:rPr>
        <w:t>kontrolü</w:t>
      </w:r>
      <w:r w:rsidRPr="00547B8B">
        <w:rPr>
          <w:rFonts w:ascii="Times New Roman" w:hAnsi="Times New Roman" w:cs="Times New Roman"/>
          <w:sz w:val="28"/>
          <w:szCs w:val="48"/>
        </w:rPr>
        <w:t xml:space="preserve"> altına aldı.</w:t>
      </w:r>
      <w:r w:rsidR="00013DD1" w:rsidRPr="00547B8B">
        <w:rPr>
          <w:rFonts w:ascii="Times New Roman" w:hAnsi="Times New Roman" w:cs="Times New Roman"/>
          <w:sz w:val="28"/>
          <w:szCs w:val="48"/>
        </w:rPr>
        <w:t xml:space="preserve"> </w:t>
      </w:r>
      <w:r w:rsidR="0081773A" w:rsidRPr="00547B8B">
        <w:rPr>
          <w:rFonts w:ascii="Times New Roman" w:hAnsi="Times New Roman" w:cs="Times New Roman"/>
          <w:sz w:val="28"/>
          <w:szCs w:val="48"/>
        </w:rPr>
        <w:t xml:space="preserve">16 Mart 1920'de İstanbul, </w:t>
      </w:r>
      <w:r w:rsidR="00013DD1" w:rsidRPr="00547B8B">
        <w:rPr>
          <w:rFonts w:ascii="Times New Roman" w:hAnsi="Times New Roman" w:cs="Times New Roman"/>
          <w:sz w:val="28"/>
          <w:szCs w:val="48"/>
        </w:rPr>
        <w:t>İngiliz-Fransız kontrolü altına girdi. Arkasından Z</w:t>
      </w:r>
      <w:r w:rsidR="0081773A" w:rsidRPr="00547B8B">
        <w:rPr>
          <w:rFonts w:ascii="Times New Roman" w:hAnsi="Times New Roman" w:cs="Times New Roman"/>
          <w:sz w:val="28"/>
          <w:szCs w:val="48"/>
        </w:rPr>
        <w:t>ongul</w:t>
      </w:r>
      <w:r w:rsidR="00013DD1" w:rsidRPr="00547B8B">
        <w:rPr>
          <w:rFonts w:ascii="Times New Roman" w:hAnsi="Times New Roman" w:cs="Times New Roman"/>
          <w:sz w:val="28"/>
          <w:szCs w:val="48"/>
        </w:rPr>
        <w:t>dak, Alaşehir,</w:t>
      </w:r>
      <w:r w:rsidR="0081773A" w:rsidRPr="00547B8B">
        <w:rPr>
          <w:rFonts w:ascii="Times New Roman" w:hAnsi="Times New Roman" w:cs="Times New Roman"/>
          <w:sz w:val="28"/>
          <w:szCs w:val="48"/>
        </w:rPr>
        <w:t> Balıkesir, </w:t>
      </w:r>
      <w:r w:rsidR="00013DD1" w:rsidRPr="00547B8B">
        <w:rPr>
          <w:rFonts w:ascii="Times New Roman" w:hAnsi="Times New Roman" w:cs="Times New Roman"/>
          <w:sz w:val="28"/>
          <w:szCs w:val="48"/>
        </w:rPr>
        <w:t>Ed</w:t>
      </w:r>
      <w:r w:rsidR="0081773A" w:rsidRPr="00547B8B">
        <w:rPr>
          <w:rFonts w:ascii="Times New Roman" w:hAnsi="Times New Roman" w:cs="Times New Roman"/>
          <w:sz w:val="28"/>
          <w:szCs w:val="48"/>
        </w:rPr>
        <w:t>remit, Bandırma, Mudanya, Karacabey, Bursa, </w:t>
      </w:r>
      <w:r w:rsidR="00013DD1" w:rsidRPr="00547B8B">
        <w:rPr>
          <w:rFonts w:ascii="Times New Roman" w:hAnsi="Times New Roman" w:cs="Times New Roman"/>
          <w:sz w:val="28"/>
          <w:szCs w:val="48"/>
        </w:rPr>
        <w:t>Tekirdağ, Edirne,</w:t>
      </w:r>
      <w:r w:rsidR="0081773A" w:rsidRPr="00547B8B">
        <w:rPr>
          <w:rFonts w:ascii="Times New Roman" w:hAnsi="Times New Roman" w:cs="Times New Roman"/>
          <w:sz w:val="28"/>
          <w:szCs w:val="48"/>
        </w:rPr>
        <w:t> Kırklareli</w:t>
      </w:r>
      <w:r w:rsidR="00013DD1" w:rsidRPr="00547B8B">
        <w:rPr>
          <w:rFonts w:ascii="Times New Roman" w:hAnsi="Times New Roman" w:cs="Times New Roman"/>
          <w:sz w:val="28"/>
          <w:szCs w:val="48"/>
        </w:rPr>
        <w:t xml:space="preserve">, </w:t>
      </w:r>
      <w:r w:rsidR="0081773A" w:rsidRPr="00547B8B">
        <w:rPr>
          <w:rFonts w:ascii="Times New Roman" w:hAnsi="Times New Roman" w:cs="Times New Roman"/>
          <w:sz w:val="28"/>
          <w:szCs w:val="48"/>
        </w:rPr>
        <w:t>İzmit </w:t>
      </w:r>
      <w:r w:rsidR="00013DD1" w:rsidRPr="00547B8B">
        <w:rPr>
          <w:rFonts w:ascii="Times New Roman" w:hAnsi="Times New Roman" w:cs="Times New Roman"/>
          <w:sz w:val="28"/>
          <w:szCs w:val="48"/>
        </w:rPr>
        <w:t>i</w:t>
      </w:r>
      <w:r w:rsidR="0081773A" w:rsidRPr="00547B8B">
        <w:rPr>
          <w:rFonts w:ascii="Times New Roman" w:hAnsi="Times New Roman" w:cs="Times New Roman"/>
          <w:sz w:val="28"/>
          <w:szCs w:val="48"/>
        </w:rPr>
        <w:t>şgal edildi.</w:t>
      </w:r>
    </w:p>
    <w:p w:rsidR="00D863D1" w:rsidRPr="00547B8B" w:rsidRDefault="00013DD1" w:rsidP="00013DD1">
      <w:pPr>
        <w:rPr>
          <w:rFonts w:ascii="Times New Roman" w:hAnsi="Times New Roman" w:cs="Times New Roman"/>
          <w:sz w:val="28"/>
          <w:szCs w:val="48"/>
        </w:rPr>
      </w:pPr>
      <w:r w:rsidRPr="00547B8B">
        <w:rPr>
          <w:rFonts w:ascii="Times New Roman" w:hAnsi="Times New Roman" w:cs="Times New Roman"/>
          <w:sz w:val="28"/>
          <w:szCs w:val="48"/>
        </w:rPr>
        <w:t xml:space="preserve">1918’in son aylarından itibaren gelişen milli direniş cemiyetleri özellikle işgal tehdidi altındaki Doğu Anadolu, Batı Anadolu ve Trakya’da yaygınlaştı. Mustafa Kemal Paşa’nın şahsında siyasi ve askeri liderini bulan Milli Hareket, </w:t>
      </w:r>
      <w:r w:rsidRPr="00547B8B">
        <w:rPr>
          <w:rFonts w:ascii="Times New Roman" w:hAnsi="Times New Roman" w:cs="Times New Roman"/>
          <w:sz w:val="28"/>
          <w:szCs w:val="48"/>
        </w:rPr>
        <w:lastRenderedPageBreak/>
        <w:t>Erzurum ve Sivas kongrelerinin ardından 23 Nisan 1920 günü Türkiye Büyük Millet Meclisi’ni açacak ve böylece istiklal mücadelesi başlayacaktır.</w:t>
      </w:r>
    </w:p>
    <w:p w:rsidR="009D289A" w:rsidRPr="00547B8B" w:rsidRDefault="009D289A" w:rsidP="00013DD1">
      <w:pPr>
        <w:rPr>
          <w:rFonts w:ascii="Times New Roman" w:hAnsi="Times New Roman" w:cs="Times New Roman"/>
          <w:sz w:val="28"/>
          <w:szCs w:val="48"/>
        </w:rPr>
      </w:pPr>
    </w:p>
    <w:sectPr w:rsidR="009D289A" w:rsidRPr="00547B8B" w:rsidSect="00843D7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pt_sansbold">
    <w:altName w:val="Times New Roman"/>
    <w:charset w:val="00"/>
    <w:family w:val="auto"/>
    <w:pitch w:val="default"/>
    <w:sig w:usb0="00000000" w:usb1="00000000" w:usb2="00000000" w:usb3="00000000" w:csb0="00000000"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compat/>
  <w:rsids>
    <w:rsidRoot w:val="0068084F"/>
    <w:rsid w:val="00013DD1"/>
    <w:rsid w:val="003D2CB3"/>
    <w:rsid w:val="004F038C"/>
    <w:rsid w:val="00547B8B"/>
    <w:rsid w:val="006068D4"/>
    <w:rsid w:val="0068084F"/>
    <w:rsid w:val="0081773A"/>
    <w:rsid w:val="00843D7D"/>
    <w:rsid w:val="00912D40"/>
    <w:rsid w:val="009D289A"/>
    <w:rsid w:val="00AE6A26"/>
    <w:rsid w:val="00CB3359"/>
    <w:rsid w:val="00D066DA"/>
    <w:rsid w:val="00D863D1"/>
    <w:rsid w:val="00DB0B8E"/>
    <w:rsid w:val="00E26514"/>
    <w:rsid w:val="00E416F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D7D"/>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68084F"/>
    <w:rPr>
      <w:rFonts w:ascii="pt_sansbold" w:hAnsi="pt_sansbold" w:hint="default"/>
      <w:b w:val="0"/>
      <w:bCs w:val="0"/>
    </w:rPr>
  </w:style>
  <w:style w:type="paragraph" w:styleId="NormalWeb">
    <w:name w:val="Normal (Web)"/>
    <w:basedOn w:val="Normal"/>
    <w:uiPriority w:val="99"/>
    <w:semiHidden/>
    <w:unhideWhenUsed/>
    <w:rsid w:val="0068084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3D2CB3"/>
    <w:rPr>
      <w:strike w:val="0"/>
      <w:dstrike w:val="0"/>
      <w:color w:val="CA0000"/>
      <w:u w:val="none"/>
      <w:effect w:val="none"/>
      <w:shd w:val="clear" w:color="auto" w:fill="auto"/>
    </w:rPr>
  </w:style>
</w:styles>
</file>

<file path=word/webSettings.xml><?xml version="1.0" encoding="utf-8"?>
<w:webSettings xmlns:r="http://schemas.openxmlformats.org/officeDocument/2006/relationships" xmlns:w="http://schemas.openxmlformats.org/wordprocessingml/2006/main">
  <w:divs>
    <w:div w:id="63837635">
      <w:bodyDiv w:val="1"/>
      <w:marLeft w:val="0"/>
      <w:marRight w:val="0"/>
      <w:marTop w:val="0"/>
      <w:marBottom w:val="375"/>
      <w:divBdr>
        <w:top w:val="none" w:sz="0" w:space="0" w:color="auto"/>
        <w:left w:val="none" w:sz="0" w:space="0" w:color="auto"/>
        <w:bottom w:val="none" w:sz="0" w:space="0" w:color="auto"/>
        <w:right w:val="none" w:sz="0" w:space="0" w:color="auto"/>
      </w:divBdr>
      <w:divsChild>
        <w:div w:id="765812509">
          <w:marLeft w:val="0"/>
          <w:marRight w:val="0"/>
          <w:marTop w:val="0"/>
          <w:marBottom w:val="0"/>
          <w:divBdr>
            <w:top w:val="none" w:sz="0" w:space="0" w:color="auto"/>
            <w:left w:val="none" w:sz="0" w:space="0" w:color="auto"/>
            <w:bottom w:val="none" w:sz="0" w:space="0" w:color="auto"/>
            <w:right w:val="none" w:sz="0" w:space="0" w:color="auto"/>
          </w:divBdr>
          <w:divsChild>
            <w:div w:id="1532643761">
              <w:marLeft w:val="0"/>
              <w:marRight w:val="0"/>
              <w:marTop w:val="0"/>
              <w:marBottom w:val="0"/>
              <w:divBdr>
                <w:top w:val="none" w:sz="0" w:space="0" w:color="auto"/>
                <w:left w:val="none" w:sz="0" w:space="0" w:color="auto"/>
                <w:bottom w:val="none" w:sz="0" w:space="0" w:color="auto"/>
                <w:right w:val="none" w:sz="0" w:space="0" w:color="auto"/>
              </w:divBdr>
              <w:divsChild>
                <w:div w:id="41170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59653">
      <w:bodyDiv w:val="1"/>
      <w:marLeft w:val="0"/>
      <w:marRight w:val="0"/>
      <w:marTop w:val="0"/>
      <w:marBottom w:val="375"/>
      <w:divBdr>
        <w:top w:val="none" w:sz="0" w:space="0" w:color="auto"/>
        <w:left w:val="none" w:sz="0" w:space="0" w:color="auto"/>
        <w:bottom w:val="none" w:sz="0" w:space="0" w:color="auto"/>
        <w:right w:val="none" w:sz="0" w:space="0" w:color="auto"/>
      </w:divBdr>
      <w:divsChild>
        <w:div w:id="968243358">
          <w:marLeft w:val="0"/>
          <w:marRight w:val="0"/>
          <w:marTop w:val="0"/>
          <w:marBottom w:val="0"/>
          <w:divBdr>
            <w:top w:val="none" w:sz="0" w:space="0" w:color="auto"/>
            <w:left w:val="none" w:sz="0" w:space="0" w:color="auto"/>
            <w:bottom w:val="none" w:sz="0" w:space="0" w:color="auto"/>
            <w:right w:val="none" w:sz="0" w:space="0" w:color="auto"/>
          </w:divBdr>
          <w:divsChild>
            <w:div w:id="1327786683">
              <w:marLeft w:val="0"/>
              <w:marRight w:val="0"/>
              <w:marTop w:val="0"/>
              <w:marBottom w:val="0"/>
              <w:divBdr>
                <w:top w:val="none" w:sz="0" w:space="0" w:color="auto"/>
                <w:left w:val="none" w:sz="0" w:space="0" w:color="auto"/>
                <w:bottom w:val="none" w:sz="0" w:space="0" w:color="auto"/>
                <w:right w:val="none" w:sz="0" w:space="0" w:color="auto"/>
              </w:divBdr>
              <w:divsChild>
                <w:div w:id="205018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04706">
      <w:bodyDiv w:val="1"/>
      <w:marLeft w:val="0"/>
      <w:marRight w:val="0"/>
      <w:marTop w:val="0"/>
      <w:marBottom w:val="0"/>
      <w:divBdr>
        <w:top w:val="none" w:sz="0" w:space="0" w:color="auto"/>
        <w:left w:val="none" w:sz="0" w:space="0" w:color="auto"/>
        <w:bottom w:val="none" w:sz="0" w:space="0" w:color="auto"/>
        <w:right w:val="none" w:sz="0" w:space="0" w:color="auto"/>
      </w:divBdr>
      <w:divsChild>
        <w:div w:id="88353480">
          <w:marLeft w:val="0"/>
          <w:marRight w:val="0"/>
          <w:marTop w:val="0"/>
          <w:marBottom w:val="0"/>
          <w:divBdr>
            <w:top w:val="none" w:sz="0" w:space="0" w:color="auto"/>
            <w:left w:val="none" w:sz="0" w:space="0" w:color="auto"/>
            <w:bottom w:val="none" w:sz="0" w:space="0" w:color="auto"/>
            <w:right w:val="none" w:sz="0" w:space="0" w:color="auto"/>
          </w:divBdr>
          <w:divsChild>
            <w:div w:id="1821312127">
              <w:marLeft w:val="-105"/>
              <w:marRight w:val="-120"/>
              <w:marTop w:val="0"/>
              <w:marBottom w:val="0"/>
              <w:divBdr>
                <w:top w:val="none" w:sz="0" w:space="0" w:color="auto"/>
                <w:left w:val="none" w:sz="0" w:space="0" w:color="auto"/>
                <w:bottom w:val="none" w:sz="0" w:space="0" w:color="auto"/>
                <w:right w:val="none" w:sz="0" w:space="0" w:color="auto"/>
              </w:divBdr>
              <w:divsChild>
                <w:div w:id="1716848957">
                  <w:marLeft w:val="0"/>
                  <w:marRight w:val="0"/>
                  <w:marTop w:val="0"/>
                  <w:marBottom w:val="0"/>
                  <w:divBdr>
                    <w:top w:val="none" w:sz="0" w:space="0" w:color="auto"/>
                    <w:left w:val="none" w:sz="0" w:space="0" w:color="auto"/>
                    <w:bottom w:val="none" w:sz="0" w:space="0" w:color="auto"/>
                    <w:right w:val="none" w:sz="0" w:space="0" w:color="auto"/>
                  </w:divBdr>
                  <w:divsChild>
                    <w:div w:id="1222326365">
                      <w:marLeft w:val="0"/>
                      <w:marRight w:val="0"/>
                      <w:marTop w:val="0"/>
                      <w:marBottom w:val="0"/>
                      <w:divBdr>
                        <w:top w:val="none" w:sz="0" w:space="0" w:color="auto"/>
                        <w:left w:val="none" w:sz="0" w:space="0" w:color="auto"/>
                        <w:bottom w:val="none" w:sz="0" w:space="0" w:color="auto"/>
                        <w:right w:val="none" w:sz="0" w:space="0" w:color="auto"/>
                      </w:divBdr>
                      <w:divsChild>
                        <w:div w:id="1192718909">
                          <w:marLeft w:val="0"/>
                          <w:marRight w:val="0"/>
                          <w:marTop w:val="0"/>
                          <w:marBottom w:val="0"/>
                          <w:divBdr>
                            <w:top w:val="none" w:sz="0" w:space="0" w:color="auto"/>
                            <w:left w:val="none" w:sz="0" w:space="0" w:color="auto"/>
                            <w:bottom w:val="none" w:sz="0" w:space="0" w:color="auto"/>
                            <w:right w:val="none" w:sz="0" w:space="0" w:color="auto"/>
                          </w:divBdr>
                          <w:divsChild>
                            <w:div w:id="186336262">
                              <w:marLeft w:val="0"/>
                              <w:marRight w:val="0"/>
                              <w:marTop w:val="0"/>
                              <w:marBottom w:val="0"/>
                              <w:divBdr>
                                <w:top w:val="none" w:sz="0" w:space="0" w:color="auto"/>
                                <w:left w:val="none" w:sz="0" w:space="0" w:color="auto"/>
                                <w:bottom w:val="none" w:sz="0" w:space="0" w:color="auto"/>
                                <w:right w:val="none" w:sz="0" w:space="0" w:color="auto"/>
                              </w:divBdr>
                              <w:divsChild>
                                <w:div w:id="119761818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0960026">
      <w:bodyDiv w:val="1"/>
      <w:marLeft w:val="0"/>
      <w:marRight w:val="0"/>
      <w:marTop w:val="0"/>
      <w:marBottom w:val="0"/>
      <w:divBdr>
        <w:top w:val="none" w:sz="0" w:space="0" w:color="auto"/>
        <w:left w:val="none" w:sz="0" w:space="0" w:color="auto"/>
        <w:bottom w:val="none" w:sz="0" w:space="0" w:color="auto"/>
        <w:right w:val="none" w:sz="0" w:space="0" w:color="auto"/>
      </w:divBdr>
      <w:divsChild>
        <w:div w:id="575944363">
          <w:marLeft w:val="0"/>
          <w:marRight w:val="0"/>
          <w:marTop w:val="0"/>
          <w:marBottom w:val="0"/>
          <w:divBdr>
            <w:top w:val="none" w:sz="0" w:space="0" w:color="auto"/>
            <w:left w:val="none" w:sz="0" w:space="0" w:color="auto"/>
            <w:bottom w:val="none" w:sz="0" w:space="0" w:color="auto"/>
            <w:right w:val="none" w:sz="0" w:space="0" w:color="auto"/>
          </w:divBdr>
          <w:divsChild>
            <w:div w:id="849221891">
              <w:marLeft w:val="-105"/>
              <w:marRight w:val="-120"/>
              <w:marTop w:val="0"/>
              <w:marBottom w:val="0"/>
              <w:divBdr>
                <w:top w:val="none" w:sz="0" w:space="0" w:color="auto"/>
                <w:left w:val="none" w:sz="0" w:space="0" w:color="auto"/>
                <w:bottom w:val="none" w:sz="0" w:space="0" w:color="auto"/>
                <w:right w:val="none" w:sz="0" w:space="0" w:color="auto"/>
              </w:divBdr>
              <w:divsChild>
                <w:div w:id="1308321443">
                  <w:marLeft w:val="0"/>
                  <w:marRight w:val="0"/>
                  <w:marTop w:val="0"/>
                  <w:marBottom w:val="0"/>
                  <w:divBdr>
                    <w:top w:val="none" w:sz="0" w:space="0" w:color="auto"/>
                    <w:left w:val="none" w:sz="0" w:space="0" w:color="auto"/>
                    <w:bottom w:val="none" w:sz="0" w:space="0" w:color="auto"/>
                    <w:right w:val="none" w:sz="0" w:space="0" w:color="auto"/>
                  </w:divBdr>
                  <w:divsChild>
                    <w:div w:id="1136871277">
                      <w:marLeft w:val="0"/>
                      <w:marRight w:val="0"/>
                      <w:marTop w:val="0"/>
                      <w:marBottom w:val="0"/>
                      <w:divBdr>
                        <w:top w:val="none" w:sz="0" w:space="0" w:color="auto"/>
                        <w:left w:val="none" w:sz="0" w:space="0" w:color="auto"/>
                        <w:bottom w:val="none" w:sz="0" w:space="0" w:color="auto"/>
                        <w:right w:val="none" w:sz="0" w:space="0" w:color="auto"/>
                      </w:divBdr>
                      <w:divsChild>
                        <w:div w:id="85539786">
                          <w:marLeft w:val="0"/>
                          <w:marRight w:val="0"/>
                          <w:marTop w:val="0"/>
                          <w:marBottom w:val="0"/>
                          <w:divBdr>
                            <w:top w:val="none" w:sz="0" w:space="0" w:color="auto"/>
                            <w:left w:val="none" w:sz="0" w:space="0" w:color="auto"/>
                            <w:bottom w:val="none" w:sz="0" w:space="0" w:color="auto"/>
                            <w:right w:val="none" w:sz="0" w:space="0" w:color="auto"/>
                          </w:divBdr>
                          <w:divsChild>
                            <w:div w:id="1378316479">
                              <w:marLeft w:val="0"/>
                              <w:marRight w:val="0"/>
                              <w:marTop w:val="0"/>
                              <w:marBottom w:val="0"/>
                              <w:divBdr>
                                <w:top w:val="none" w:sz="0" w:space="0" w:color="auto"/>
                                <w:left w:val="none" w:sz="0" w:space="0" w:color="auto"/>
                                <w:bottom w:val="none" w:sz="0" w:space="0" w:color="auto"/>
                                <w:right w:val="none" w:sz="0" w:space="0" w:color="auto"/>
                              </w:divBdr>
                              <w:divsChild>
                                <w:div w:id="1697345504">
                                  <w:marLeft w:val="0"/>
                                  <w:marRight w:val="0"/>
                                  <w:marTop w:val="225"/>
                                  <w:marBottom w:val="0"/>
                                  <w:divBdr>
                                    <w:top w:val="none" w:sz="0" w:space="0" w:color="auto"/>
                                    <w:left w:val="none" w:sz="0" w:space="0" w:color="auto"/>
                                    <w:bottom w:val="none" w:sz="0" w:space="0" w:color="auto"/>
                                    <w:right w:val="none" w:sz="0" w:space="0" w:color="auto"/>
                                  </w:divBdr>
                                </w:div>
                                <w:div w:id="189924033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3</Pages>
  <Words>738</Words>
  <Characters>4211</Characters>
  <Application>Microsoft Office Word</Application>
  <DocSecurity>0</DocSecurity>
  <Lines>35</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4940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ÇAĞRI GÜRGÜR</dc:creator>
  <cp:keywords/>
  <dc:description/>
  <cp:lastModifiedBy>teknikservis</cp:lastModifiedBy>
  <cp:revision>6</cp:revision>
  <dcterms:created xsi:type="dcterms:W3CDTF">2019-01-30T05:54:00Z</dcterms:created>
  <dcterms:modified xsi:type="dcterms:W3CDTF">2019-02-05T07:48:00Z</dcterms:modified>
</cp:coreProperties>
</file>